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57" w:type="dxa"/>
          <w:bottom w:w="57" w:type="dxa"/>
        </w:tblCellMar>
        <w:tblLook w:val="04A0" w:firstRow="1" w:lastRow="0" w:firstColumn="1" w:lastColumn="0" w:noHBand="0" w:noVBand="1"/>
      </w:tblPr>
      <w:tblGrid>
        <w:gridCol w:w="2075"/>
        <w:gridCol w:w="1296"/>
        <w:gridCol w:w="2119"/>
        <w:gridCol w:w="3023"/>
        <w:gridCol w:w="4462"/>
        <w:gridCol w:w="983"/>
      </w:tblGrid>
      <w:tr w:rsidR="00386DC8" w:rsidTr="00386DC8">
        <w:trPr>
          <w:gridAfter w:val="2"/>
          <w:wAfter w:w="5510" w:type="dxa"/>
        </w:trPr>
        <w:tc>
          <w:tcPr>
            <w:tcW w:w="8448" w:type="dxa"/>
            <w:gridSpan w:val="4"/>
            <w:tcBorders>
              <w:top w:val="nil"/>
              <w:left w:val="nil"/>
              <w:right w:val="nil"/>
            </w:tcBorders>
          </w:tcPr>
          <w:p w:rsidR="00386DC8" w:rsidRPr="00912F30" w:rsidRDefault="00386DC8" w:rsidP="00162BA5">
            <w:pPr>
              <w:rPr>
                <w:rFonts w:ascii="Arial" w:hAnsi="Arial" w:cs="Arial"/>
                <w:sz w:val="28"/>
                <w:szCs w:val="28"/>
              </w:rPr>
            </w:pPr>
            <w:r w:rsidRPr="00912F30">
              <w:rPr>
                <w:rFonts w:ascii="Arial" w:hAnsi="Arial" w:cs="Arial"/>
                <w:b/>
                <w:sz w:val="28"/>
                <w:szCs w:val="28"/>
              </w:rPr>
              <w:t xml:space="preserve">RSPH L2 Award for Young Health Champions                                                                                                      Unit 3 </w:t>
            </w:r>
            <w:r>
              <w:rPr>
                <w:rFonts w:ascii="Arial" w:hAnsi="Arial" w:cs="Arial"/>
                <w:b/>
                <w:sz w:val="28"/>
                <w:szCs w:val="28"/>
              </w:rPr>
              <w:t>Deliver a Health Improvement Message</w:t>
            </w:r>
          </w:p>
        </w:tc>
      </w:tr>
      <w:tr w:rsidR="00386DC8" w:rsidTr="00386DC8">
        <w:tc>
          <w:tcPr>
            <w:tcW w:w="2081" w:type="dxa"/>
          </w:tcPr>
          <w:p w:rsidR="00386DC8" w:rsidRPr="00890793" w:rsidRDefault="00386DC8">
            <w:pPr>
              <w:rPr>
                <w:b/>
              </w:rPr>
            </w:pPr>
            <w:r w:rsidRPr="00890793">
              <w:rPr>
                <w:b/>
              </w:rPr>
              <w:t xml:space="preserve">Curriculum area and professional links </w:t>
            </w:r>
          </w:p>
        </w:tc>
        <w:tc>
          <w:tcPr>
            <w:tcW w:w="1180" w:type="dxa"/>
          </w:tcPr>
          <w:p w:rsidR="00386DC8" w:rsidRPr="00890793" w:rsidRDefault="00386DC8">
            <w:pPr>
              <w:rPr>
                <w:b/>
              </w:rPr>
            </w:pPr>
            <w:r w:rsidRPr="00890793">
              <w:rPr>
                <w:b/>
              </w:rPr>
              <w:t>Assessment Criteria</w:t>
            </w:r>
          </w:p>
        </w:tc>
        <w:tc>
          <w:tcPr>
            <w:tcW w:w="2126" w:type="dxa"/>
          </w:tcPr>
          <w:p w:rsidR="00386DC8" w:rsidRPr="00890793" w:rsidRDefault="00386DC8">
            <w:pPr>
              <w:rPr>
                <w:b/>
              </w:rPr>
            </w:pPr>
            <w:r w:rsidRPr="008C6A1F">
              <w:rPr>
                <w:b/>
                <w:color w:val="0070C0"/>
              </w:rPr>
              <w:t>6Cs</w:t>
            </w:r>
            <w:r>
              <w:rPr>
                <w:b/>
              </w:rPr>
              <w:t>/</w:t>
            </w:r>
            <w:r w:rsidRPr="008C6A1F">
              <w:rPr>
                <w:b/>
                <w:color w:val="00B050"/>
              </w:rPr>
              <w:t>Care Certificate Criteria</w:t>
            </w:r>
          </w:p>
        </w:tc>
        <w:tc>
          <w:tcPr>
            <w:tcW w:w="7587" w:type="dxa"/>
            <w:gridSpan w:val="2"/>
          </w:tcPr>
          <w:p w:rsidR="00386DC8" w:rsidRPr="00890793" w:rsidRDefault="00386DC8">
            <w:pPr>
              <w:rPr>
                <w:b/>
              </w:rPr>
            </w:pPr>
            <w:r w:rsidRPr="00890793">
              <w:rPr>
                <w:b/>
              </w:rPr>
              <w:t xml:space="preserve">Scenario </w:t>
            </w:r>
            <w:r w:rsidR="00A17181">
              <w:rPr>
                <w:b/>
              </w:rPr>
              <w:t>Task</w:t>
            </w:r>
          </w:p>
        </w:tc>
        <w:tc>
          <w:tcPr>
            <w:tcW w:w="984" w:type="dxa"/>
          </w:tcPr>
          <w:p w:rsidR="00386DC8" w:rsidRPr="00890793" w:rsidRDefault="00386DC8">
            <w:pPr>
              <w:rPr>
                <w:b/>
              </w:rPr>
            </w:pPr>
            <w:r w:rsidRPr="00890793">
              <w:rPr>
                <w:b/>
              </w:rPr>
              <w:t xml:space="preserve">Timings </w:t>
            </w:r>
          </w:p>
        </w:tc>
      </w:tr>
      <w:tr w:rsidR="00386DC8" w:rsidTr="00386DC8">
        <w:trPr>
          <w:trHeight w:val="6587"/>
        </w:trPr>
        <w:tc>
          <w:tcPr>
            <w:tcW w:w="2081" w:type="dxa"/>
          </w:tcPr>
          <w:p w:rsidR="00386DC8" w:rsidRPr="00386DC8" w:rsidRDefault="00386DC8" w:rsidP="00672E6B">
            <w:pPr>
              <w:pStyle w:val="Default"/>
              <w:rPr>
                <w:i/>
                <w:iCs/>
                <w:sz w:val="23"/>
                <w:szCs w:val="23"/>
              </w:rPr>
            </w:pPr>
          </w:p>
          <w:p w:rsidR="00386DC8" w:rsidRPr="00386DC8" w:rsidRDefault="00386DC8" w:rsidP="00812D30">
            <w:pPr>
              <w:rPr>
                <w:b/>
                <w:iCs/>
                <w:sz w:val="23"/>
                <w:szCs w:val="23"/>
              </w:rPr>
            </w:pPr>
            <w:r w:rsidRPr="00386DC8">
              <w:rPr>
                <w:b/>
                <w:iCs/>
                <w:sz w:val="23"/>
                <w:szCs w:val="23"/>
              </w:rPr>
              <w:t>GCSE Health and Social Care</w:t>
            </w:r>
          </w:p>
          <w:p w:rsidR="00386DC8" w:rsidRPr="00386DC8" w:rsidRDefault="00386DC8" w:rsidP="00812D30">
            <w:pPr>
              <w:rPr>
                <w:b/>
                <w:iCs/>
                <w:sz w:val="23"/>
                <w:szCs w:val="23"/>
              </w:rPr>
            </w:pPr>
          </w:p>
          <w:p w:rsidR="00386DC8" w:rsidRPr="00386DC8" w:rsidRDefault="00386DC8" w:rsidP="00812D30">
            <w:pPr>
              <w:rPr>
                <w:iCs/>
                <w:sz w:val="23"/>
                <w:szCs w:val="23"/>
              </w:rPr>
            </w:pPr>
            <w:r w:rsidRPr="00386DC8">
              <w:rPr>
                <w:b/>
                <w:iCs/>
                <w:sz w:val="23"/>
                <w:szCs w:val="23"/>
              </w:rPr>
              <w:t xml:space="preserve">3.8 Unit 4 </w:t>
            </w:r>
            <w:r w:rsidRPr="00386DC8">
              <w:rPr>
                <w:iCs/>
                <w:sz w:val="23"/>
                <w:szCs w:val="23"/>
              </w:rPr>
              <w:t>Promoting Health and Well-Being</w:t>
            </w:r>
          </w:p>
          <w:p w:rsidR="00386DC8" w:rsidRPr="00386DC8" w:rsidRDefault="00386DC8" w:rsidP="00812D30">
            <w:pPr>
              <w:rPr>
                <w:iCs/>
                <w:sz w:val="23"/>
                <w:szCs w:val="23"/>
              </w:rPr>
            </w:pPr>
          </w:p>
          <w:p w:rsidR="00386DC8" w:rsidRPr="00386DC8" w:rsidRDefault="00386DC8" w:rsidP="00812D30">
            <w:pPr>
              <w:rPr>
                <w:sz w:val="23"/>
                <w:szCs w:val="23"/>
              </w:rPr>
            </w:pPr>
            <w:r w:rsidRPr="00386DC8">
              <w:rPr>
                <w:b/>
                <w:sz w:val="23"/>
                <w:szCs w:val="23"/>
              </w:rPr>
              <w:t xml:space="preserve">3.9 Controlled Assessment Unit 4 </w:t>
            </w:r>
            <w:r w:rsidRPr="00386DC8">
              <w:rPr>
                <w:sz w:val="23"/>
                <w:szCs w:val="23"/>
              </w:rPr>
              <w:t>Promoting Health and Well-Being</w:t>
            </w:r>
          </w:p>
          <w:p w:rsidR="00386DC8" w:rsidRPr="00386DC8" w:rsidRDefault="00386DC8" w:rsidP="00812D30">
            <w:pPr>
              <w:rPr>
                <w:sz w:val="23"/>
                <w:szCs w:val="23"/>
              </w:rPr>
            </w:pPr>
          </w:p>
          <w:p w:rsidR="00386DC8" w:rsidRPr="00386DC8" w:rsidRDefault="00386DC8" w:rsidP="00812D30">
            <w:pPr>
              <w:rPr>
                <w:sz w:val="23"/>
                <w:szCs w:val="23"/>
              </w:rPr>
            </w:pPr>
          </w:p>
          <w:p w:rsidR="00386DC8" w:rsidRPr="00386DC8" w:rsidRDefault="00386DC8" w:rsidP="00812D30">
            <w:pPr>
              <w:rPr>
                <w:b/>
                <w:sz w:val="23"/>
                <w:szCs w:val="23"/>
              </w:rPr>
            </w:pPr>
            <w:r w:rsidRPr="00386DC8">
              <w:rPr>
                <w:b/>
                <w:sz w:val="23"/>
                <w:szCs w:val="23"/>
              </w:rPr>
              <w:t>Level 2 Certificate in Health and Social Care</w:t>
            </w:r>
          </w:p>
          <w:p w:rsidR="00386DC8" w:rsidRPr="00386DC8" w:rsidRDefault="00386DC8" w:rsidP="00812D30">
            <w:pPr>
              <w:rPr>
                <w:b/>
                <w:sz w:val="23"/>
                <w:szCs w:val="23"/>
              </w:rPr>
            </w:pPr>
          </w:p>
          <w:p w:rsidR="00386DC8" w:rsidRPr="00386DC8" w:rsidRDefault="00386DC8" w:rsidP="00812D30">
            <w:pPr>
              <w:rPr>
                <w:sz w:val="23"/>
                <w:szCs w:val="23"/>
              </w:rPr>
            </w:pPr>
            <w:r w:rsidRPr="00386DC8">
              <w:rPr>
                <w:b/>
                <w:sz w:val="23"/>
                <w:szCs w:val="23"/>
              </w:rPr>
              <w:t xml:space="preserve">HSC M4: </w:t>
            </w:r>
            <w:r w:rsidRPr="00386DC8">
              <w:rPr>
                <w:sz w:val="23"/>
                <w:szCs w:val="23"/>
              </w:rPr>
              <w:t>Communication in Health and Social Care</w:t>
            </w:r>
          </w:p>
          <w:p w:rsidR="00386DC8" w:rsidRPr="00386DC8" w:rsidRDefault="00386DC8" w:rsidP="00812D30">
            <w:pPr>
              <w:rPr>
                <w:sz w:val="23"/>
                <w:szCs w:val="23"/>
              </w:rPr>
            </w:pPr>
          </w:p>
          <w:p w:rsidR="00386DC8" w:rsidRPr="00386DC8" w:rsidRDefault="00386DC8" w:rsidP="00812D30">
            <w:pPr>
              <w:rPr>
                <w:sz w:val="23"/>
                <w:szCs w:val="23"/>
              </w:rPr>
            </w:pPr>
          </w:p>
        </w:tc>
        <w:tc>
          <w:tcPr>
            <w:tcW w:w="1180" w:type="dxa"/>
          </w:tcPr>
          <w:p w:rsidR="00386DC8" w:rsidRDefault="00386DC8"/>
          <w:p w:rsidR="00386DC8" w:rsidRDefault="00386DC8"/>
          <w:p w:rsidR="00386DC8" w:rsidRDefault="00386DC8">
            <w:r>
              <w:t xml:space="preserve">1.1 </w:t>
            </w:r>
          </w:p>
          <w:p w:rsidR="00386DC8" w:rsidRDefault="00386DC8"/>
        </w:tc>
        <w:tc>
          <w:tcPr>
            <w:tcW w:w="2126" w:type="dxa"/>
          </w:tcPr>
          <w:p w:rsidR="00386DC8" w:rsidRDefault="00386DC8"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9C168B">
            <w:pPr>
              <w:rPr>
                <w:b/>
              </w:rPr>
            </w:pPr>
          </w:p>
          <w:p w:rsidR="00805ECE" w:rsidRDefault="00805ECE" w:rsidP="00805ECE">
            <w:pPr>
              <w:rPr>
                <w:b/>
                <w:color w:val="0070C0"/>
                <w:sz w:val="24"/>
                <w:szCs w:val="24"/>
              </w:rPr>
            </w:pPr>
            <w:r>
              <w:rPr>
                <w:b/>
                <w:color w:val="0070C0"/>
                <w:sz w:val="24"/>
                <w:szCs w:val="24"/>
              </w:rPr>
              <w:t>Compassion – Understanding the importance of empathy, respect and dignity in delivering care</w:t>
            </w:r>
          </w:p>
          <w:p w:rsidR="00805ECE" w:rsidRDefault="00805ECE" w:rsidP="009C168B">
            <w:pPr>
              <w:rPr>
                <w:b/>
              </w:rPr>
            </w:pPr>
          </w:p>
        </w:tc>
        <w:tc>
          <w:tcPr>
            <w:tcW w:w="7587" w:type="dxa"/>
            <w:gridSpan w:val="2"/>
          </w:tcPr>
          <w:p w:rsidR="00386DC8" w:rsidRDefault="00386DC8" w:rsidP="009C168B">
            <w:pPr>
              <w:rPr>
                <w:b/>
                <w:sz w:val="23"/>
                <w:szCs w:val="23"/>
              </w:rPr>
            </w:pPr>
            <w:r>
              <w:rPr>
                <w:b/>
                <w:sz w:val="23"/>
                <w:szCs w:val="23"/>
              </w:rPr>
              <w:t xml:space="preserve">Introduction </w:t>
            </w:r>
          </w:p>
          <w:p w:rsidR="00386DC8" w:rsidRDefault="00386DC8" w:rsidP="009C168B">
            <w:pPr>
              <w:rPr>
                <w:b/>
                <w:sz w:val="23"/>
                <w:szCs w:val="23"/>
              </w:rPr>
            </w:pPr>
          </w:p>
          <w:p w:rsidR="00386DC8" w:rsidRPr="00386DC8" w:rsidRDefault="00386DC8" w:rsidP="009C168B">
            <w:pPr>
              <w:rPr>
                <w:sz w:val="23"/>
                <w:szCs w:val="23"/>
              </w:rPr>
            </w:pPr>
            <w:r>
              <w:rPr>
                <w:sz w:val="23"/>
                <w:szCs w:val="23"/>
              </w:rPr>
              <w:t>T</w:t>
            </w:r>
            <w:r w:rsidRPr="00386DC8">
              <w:rPr>
                <w:sz w:val="23"/>
                <w:szCs w:val="23"/>
              </w:rPr>
              <w:t xml:space="preserve">utor highlights what learners will walk away with (what they will be able to do) after completing this unit – emphasise this unit covers the POSITIVE promotion of their health message and summarise what they will learn. </w:t>
            </w:r>
          </w:p>
          <w:p w:rsidR="00386DC8" w:rsidRDefault="00386DC8" w:rsidP="009C168B">
            <w:pPr>
              <w:rPr>
                <w:b/>
                <w:bCs/>
                <w:sz w:val="23"/>
                <w:szCs w:val="23"/>
              </w:rPr>
            </w:pPr>
          </w:p>
          <w:p w:rsidR="00386DC8" w:rsidRDefault="00386DC8" w:rsidP="009C168B">
            <w:pPr>
              <w:rPr>
                <w:b/>
                <w:bCs/>
                <w:sz w:val="23"/>
                <w:szCs w:val="23"/>
              </w:rPr>
            </w:pPr>
          </w:p>
          <w:p w:rsidR="00386DC8" w:rsidRDefault="00A17181" w:rsidP="008A3C05">
            <w:pPr>
              <w:pStyle w:val="Default"/>
              <w:rPr>
                <w:b/>
                <w:bCs/>
                <w:sz w:val="23"/>
                <w:szCs w:val="23"/>
              </w:rPr>
            </w:pPr>
            <w:r>
              <w:rPr>
                <w:b/>
                <w:bCs/>
                <w:sz w:val="23"/>
                <w:szCs w:val="23"/>
              </w:rPr>
              <w:t>Task</w:t>
            </w:r>
            <w:r w:rsidR="00386DC8">
              <w:rPr>
                <w:b/>
                <w:bCs/>
                <w:sz w:val="23"/>
                <w:szCs w:val="23"/>
              </w:rPr>
              <w:t xml:space="preserve"> 1 - What are the advantages and disadvantages of providing advice to peers? (Booklet page 5) </w:t>
            </w:r>
          </w:p>
          <w:p w:rsidR="00386DC8" w:rsidRDefault="00386DC8" w:rsidP="008A3C05">
            <w:pPr>
              <w:pStyle w:val="Default"/>
              <w:rPr>
                <w:b/>
                <w:bCs/>
                <w:sz w:val="23"/>
                <w:szCs w:val="23"/>
              </w:rPr>
            </w:pPr>
          </w:p>
          <w:p w:rsidR="00386DC8" w:rsidRDefault="00386DC8" w:rsidP="008A3C05">
            <w:pPr>
              <w:pStyle w:val="Default"/>
              <w:rPr>
                <w:sz w:val="23"/>
                <w:szCs w:val="23"/>
              </w:rPr>
            </w:pPr>
            <w:r>
              <w:rPr>
                <w:sz w:val="23"/>
                <w:szCs w:val="23"/>
              </w:rPr>
              <w:t xml:space="preserve">Tutor asks learners to suggest their definitions of the term ‘peer group’ and record their response in </w:t>
            </w:r>
            <w:r w:rsidR="00E80288">
              <w:rPr>
                <w:sz w:val="23"/>
                <w:szCs w:val="23"/>
              </w:rPr>
              <w:t>the boxes</w:t>
            </w:r>
            <w:r>
              <w:rPr>
                <w:sz w:val="23"/>
                <w:szCs w:val="23"/>
              </w:rPr>
              <w:t xml:space="preserve">. </w:t>
            </w:r>
          </w:p>
          <w:p w:rsidR="00386DC8" w:rsidRDefault="00386DC8" w:rsidP="008A3C05">
            <w:pPr>
              <w:pStyle w:val="Default"/>
              <w:rPr>
                <w:sz w:val="23"/>
                <w:szCs w:val="23"/>
              </w:rPr>
            </w:pPr>
          </w:p>
          <w:p w:rsidR="00386DC8" w:rsidRDefault="00386DC8" w:rsidP="008A3C05">
            <w:pPr>
              <w:pStyle w:val="Default"/>
              <w:rPr>
                <w:i/>
                <w:iCs/>
                <w:sz w:val="23"/>
                <w:szCs w:val="23"/>
              </w:rPr>
            </w:pPr>
            <w:r>
              <w:rPr>
                <w:i/>
                <w:iCs/>
                <w:sz w:val="23"/>
                <w:szCs w:val="23"/>
              </w:rPr>
              <w:t xml:space="preserve">The key aspect of these responses should be that peers are individuals of a similar age to the learners. As a result, they may (but not necessarily always) share similar experiences and perceptions. </w:t>
            </w:r>
          </w:p>
          <w:p w:rsidR="00386DC8" w:rsidRDefault="00386DC8" w:rsidP="008A3C05">
            <w:pPr>
              <w:pStyle w:val="Default"/>
              <w:rPr>
                <w:i/>
                <w:iCs/>
                <w:sz w:val="23"/>
                <w:szCs w:val="23"/>
              </w:rPr>
            </w:pPr>
          </w:p>
          <w:p w:rsidR="00386DC8" w:rsidRDefault="00386DC8" w:rsidP="008A3C05">
            <w:pPr>
              <w:pStyle w:val="Default"/>
              <w:rPr>
                <w:sz w:val="23"/>
                <w:szCs w:val="23"/>
              </w:rPr>
            </w:pPr>
            <w:r>
              <w:rPr>
                <w:sz w:val="23"/>
                <w:szCs w:val="23"/>
              </w:rPr>
              <w:t xml:space="preserve">Tutor asks learners to work in small groups. Each learner is assigned one of the five individuals with whom they worked in </w:t>
            </w:r>
            <w:r w:rsidR="00A17181">
              <w:rPr>
                <w:sz w:val="23"/>
                <w:szCs w:val="23"/>
              </w:rPr>
              <w:t>Task</w:t>
            </w:r>
            <w:r>
              <w:rPr>
                <w:sz w:val="23"/>
                <w:szCs w:val="23"/>
              </w:rPr>
              <w:t xml:space="preserve"> 5 of Unit 2. </w:t>
            </w:r>
          </w:p>
          <w:p w:rsidR="00386DC8" w:rsidRDefault="00386DC8" w:rsidP="008A3C05">
            <w:pPr>
              <w:pStyle w:val="Default"/>
              <w:rPr>
                <w:sz w:val="23"/>
                <w:szCs w:val="23"/>
              </w:rPr>
            </w:pPr>
          </w:p>
          <w:p w:rsidR="00386DC8" w:rsidRDefault="00386DC8" w:rsidP="008A3C05">
            <w:pPr>
              <w:pStyle w:val="Default"/>
              <w:rPr>
                <w:sz w:val="23"/>
                <w:szCs w:val="23"/>
              </w:rPr>
            </w:pPr>
            <w:r>
              <w:rPr>
                <w:sz w:val="23"/>
                <w:szCs w:val="23"/>
              </w:rPr>
              <w:t xml:space="preserve">Tutor asks learners to consider the characteristics of this particular individual’s peer group and record their response(s). </w:t>
            </w:r>
          </w:p>
          <w:p w:rsidR="00386DC8" w:rsidRDefault="00386DC8" w:rsidP="008A3C05">
            <w:pPr>
              <w:pStyle w:val="Default"/>
              <w:rPr>
                <w:sz w:val="23"/>
                <w:szCs w:val="23"/>
              </w:rPr>
            </w:pPr>
          </w:p>
          <w:p w:rsidR="00386DC8" w:rsidRPr="002D7A59" w:rsidRDefault="00386DC8" w:rsidP="00386DC8">
            <w:pPr>
              <w:pStyle w:val="Default"/>
            </w:pPr>
          </w:p>
        </w:tc>
        <w:tc>
          <w:tcPr>
            <w:tcW w:w="984" w:type="dxa"/>
          </w:tcPr>
          <w:p w:rsidR="004A782A" w:rsidRDefault="004A782A"/>
          <w:p w:rsidR="004A782A" w:rsidRDefault="004A782A"/>
          <w:p w:rsidR="00386DC8" w:rsidRDefault="00386DC8">
            <w:r>
              <w:t>10 mins</w:t>
            </w:r>
          </w:p>
          <w:p w:rsidR="00386DC8" w:rsidRDefault="00386DC8"/>
          <w:p w:rsidR="00386DC8" w:rsidRDefault="00386DC8"/>
          <w:p w:rsidR="004A782A" w:rsidRDefault="004A782A"/>
          <w:p w:rsidR="004A782A" w:rsidRDefault="004A782A"/>
          <w:p w:rsidR="004A782A" w:rsidRDefault="004A782A"/>
          <w:p w:rsidR="004A782A" w:rsidRDefault="004A782A"/>
          <w:p w:rsidR="00386DC8" w:rsidRDefault="00386DC8"/>
          <w:p w:rsidR="00386DC8" w:rsidRDefault="00386DC8">
            <w:r>
              <w:t>25 mins</w:t>
            </w:r>
          </w:p>
        </w:tc>
      </w:tr>
    </w:tbl>
    <w:p w:rsidR="009C168B" w:rsidRDefault="009C168B"/>
    <w:tbl>
      <w:tblPr>
        <w:tblStyle w:val="TableGrid"/>
        <w:tblW w:w="0" w:type="auto"/>
        <w:tblCellMar>
          <w:top w:w="57" w:type="dxa"/>
          <w:bottom w:w="57" w:type="dxa"/>
        </w:tblCellMar>
        <w:tblLook w:val="04A0" w:firstRow="1" w:lastRow="0" w:firstColumn="1" w:lastColumn="0" w:noHBand="0" w:noVBand="1"/>
      </w:tblPr>
      <w:tblGrid>
        <w:gridCol w:w="1935"/>
        <w:gridCol w:w="1462"/>
        <w:gridCol w:w="2127"/>
        <w:gridCol w:w="7435"/>
        <w:gridCol w:w="989"/>
      </w:tblGrid>
      <w:tr w:rsidR="00386DC8" w:rsidTr="00386DC8">
        <w:tc>
          <w:tcPr>
            <w:tcW w:w="1935" w:type="dxa"/>
          </w:tcPr>
          <w:p w:rsidR="00386DC8" w:rsidRPr="00890793" w:rsidRDefault="00386DC8" w:rsidP="00672E6B">
            <w:pPr>
              <w:rPr>
                <w:b/>
              </w:rPr>
            </w:pPr>
            <w:r w:rsidRPr="00890793">
              <w:rPr>
                <w:b/>
              </w:rPr>
              <w:t xml:space="preserve">Curriculum area and professional links </w:t>
            </w:r>
          </w:p>
        </w:tc>
        <w:tc>
          <w:tcPr>
            <w:tcW w:w="1462" w:type="dxa"/>
          </w:tcPr>
          <w:p w:rsidR="00386DC8" w:rsidRPr="00890793" w:rsidRDefault="00386DC8" w:rsidP="00672E6B">
            <w:pPr>
              <w:rPr>
                <w:b/>
              </w:rPr>
            </w:pPr>
            <w:r w:rsidRPr="00890793">
              <w:rPr>
                <w:b/>
              </w:rPr>
              <w:t>Assessment Criteria</w:t>
            </w:r>
          </w:p>
        </w:tc>
        <w:tc>
          <w:tcPr>
            <w:tcW w:w="2127" w:type="dxa"/>
          </w:tcPr>
          <w:p w:rsidR="00386DC8" w:rsidRPr="00890793" w:rsidRDefault="00386DC8" w:rsidP="00672E6B">
            <w:pPr>
              <w:rPr>
                <w:b/>
              </w:rPr>
            </w:pPr>
            <w:r w:rsidRPr="008C6A1F">
              <w:rPr>
                <w:b/>
                <w:color w:val="0070C0"/>
              </w:rPr>
              <w:t>6Cs</w:t>
            </w:r>
            <w:r>
              <w:rPr>
                <w:b/>
              </w:rPr>
              <w:t>/</w:t>
            </w:r>
            <w:r w:rsidRPr="008C6A1F">
              <w:rPr>
                <w:b/>
                <w:color w:val="00B050"/>
              </w:rPr>
              <w:t>Care Certificate Criteria</w:t>
            </w:r>
          </w:p>
        </w:tc>
        <w:tc>
          <w:tcPr>
            <w:tcW w:w="7435" w:type="dxa"/>
          </w:tcPr>
          <w:p w:rsidR="00386DC8" w:rsidRPr="00890793" w:rsidRDefault="00386DC8" w:rsidP="00672E6B">
            <w:pPr>
              <w:rPr>
                <w:b/>
              </w:rPr>
            </w:pPr>
            <w:r w:rsidRPr="00890793">
              <w:rPr>
                <w:b/>
              </w:rPr>
              <w:t xml:space="preserve">Scenario </w:t>
            </w:r>
            <w:r w:rsidR="00A17181">
              <w:rPr>
                <w:b/>
              </w:rPr>
              <w:t>Task</w:t>
            </w:r>
          </w:p>
        </w:tc>
        <w:tc>
          <w:tcPr>
            <w:tcW w:w="989" w:type="dxa"/>
          </w:tcPr>
          <w:p w:rsidR="00386DC8" w:rsidRPr="00890793" w:rsidRDefault="00386DC8" w:rsidP="00672E6B">
            <w:pPr>
              <w:rPr>
                <w:b/>
              </w:rPr>
            </w:pPr>
            <w:r w:rsidRPr="00890793">
              <w:rPr>
                <w:b/>
              </w:rPr>
              <w:t xml:space="preserve">Timings </w:t>
            </w:r>
          </w:p>
        </w:tc>
      </w:tr>
      <w:tr w:rsidR="00386DC8" w:rsidTr="00386DC8">
        <w:trPr>
          <w:trHeight w:val="7245"/>
        </w:trPr>
        <w:tc>
          <w:tcPr>
            <w:tcW w:w="1935" w:type="dxa"/>
          </w:tcPr>
          <w:p w:rsidR="00386DC8" w:rsidRDefault="00386DC8" w:rsidP="00677517">
            <w:pPr>
              <w:rPr>
                <w:b/>
                <w:sz w:val="23"/>
                <w:szCs w:val="23"/>
              </w:rPr>
            </w:pPr>
            <w:r w:rsidRPr="00386DC8">
              <w:rPr>
                <w:b/>
                <w:sz w:val="23"/>
                <w:szCs w:val="23"/>
              </w:rPr>
              <w:t xml:space="preserve">HSC O3: </w:t>
            </w:r>
            <w:r w:rsidRPr="00386DC8">
              <w:rPr>
                <w:sz w:val="23"/>
                <w:szCs w:val="23"/>
              </w:rPr>
              <w:t>Creative Activities in Health and Social Care</w:t>
            </w:r>
          </w:p>
          <w:p w:rsidR="00386DC8" w:rsidRDefault="00386DC8" w:rsidP="00677517">
            <w:pPr>
              <w:rPr>
                <w:b/>
                <w:sz w:val="23"/>
                <w:szCs w:val="23"/>
              </w:rPr>
            </w:pPr>
          </w:p>
          <w:p w:rsidR="00386DC8" w:rsidRDefault="00386DC8" w:rsidP="00677517">
            <w:pPr>
              <w:rPr>
                <w:b/>
                <w:sz w:val="23"/>
                <w:szCs w:val="23"/>
              </w:rPr>
            </w:pPr>
          </w:p>
          <w:p w:rsidR="00386DC8" w:rsidRPr="00386DC8" w:rsidRDefault="00386DC8" w:rsidP="00677517">
            <w:pPr>
              <w:rPr>
                <w:b/>
                <w:sz w:val="23"/>
                <w:szCs w:val="23"/>
              </w:rPr>
            </w:pPr>
            <w:r w:rsidRPr="00386DC8">
              <w:rPr>
                <w:b/>
                <w:sz w:val="23"/>
                <w:szCs w:val="23"/>
              </w:rPr>
              <w:t>PSHE Association Programme of Study – Key Stage 4</w:t>
            </w:r>
          </w:p>
          <w:p w:rsidR="00386DC8" w:rsidRPr="00386DC8" w:rsidRDefault="00386DC8" w:rsidP="00677517">
            <w:pPr>
              <w:rPr>
                <w:b/>
                <w:sz w:val="23"/>
                <w:szCs w:val="23"/>
              </w:rPr>
            </w:pPr>
          </w:p>
          <w:p w:rsidR="00386DC8" w:rsidRPr="00677517" w:rsidRDefault="00386DC8" w:rsidP="00677517">
            <w:r w:rsidRPr="00386DC8">
              <w:rPr>
                <w:b/>
                <w:sz w:val="23"/>
                <w:szCs w:val="23"/>
              </w:rPr>
              <w:t xml:space="preserve">R29 – </w:t>
            </w:r>
            <w:r w:rsidRPr="00386DC8">
              <w:rPr>
                <w:sz w:val="23"/>
                <w:szCs w:val="23"/>
              </w:rPr>
              <w:t>The role peers can play in supporting one another (including helping vulnerable friends to access reliable, accurate and appropriate support)</w:t>
            </w:r>
          </w:p>
        </w:tc>
        <w:tc>
          <w:tcPr>
            <w:tcW w:w="1462" w:type="dxa"/>
          </w:tcPr>
          <w:p w:rsidR="00386DC8" w:rsidRDefault="00386DC8" w:rsidP="008E3914"/>
        </w:tc>
        <w:tc>
          <w:tcPr>
            <w:tcW w:w="2127" w:type="dxa"/>
          </w:tcPr>
          <w:p w:rsidR="00386DC8" w:rsidRDefault="00386DC8" w:rsidP="00812D30">
            <w:pPr>
              <w:rPr>
                <w:i/>
                <w:iCs/>
                <w:sz w:val="23"/>
                <w:szCs w:val="23"/>
              </w:rPr>
            </w:pPr>
          </w:p>
        </w:tc>
        <w:tc>
          <w:tcPr>
            <w:tcW w:w="7435" w:type="dxa"/>
          </w:tcPr>
          <w:p w:rsidR="00386DC8" w:rsidRDefault="00386DC8" w:rsidP="00812D30">
            <w:pPr>
              <w:rPr>
                <w:sz w:val="23"/>
                <w:szCs w:val="23"/>
              </w:rPr>
            </w:pPr>
            <w:r>
              <w:rPr>
                <w:i/>
                <w:iCs/>
                <w:sz w:val="23"/>
                <w:szCs w:val="23"/>
              </w:rPr>
              <w:t xml:space="preserve">This can include factors such as the age-range of the particular peer group, whether there are any legal implications related to the age of the peer group and the </w:t>
            </w:r>
            <w:r w:rsidR="00A17181">
              <w:rPr>
                <w:i/>
                <w:iCs/>
                <w:sz w:val="23"/>
                <w:szCs w:val="23"/>
              </w:rPr>
              <w:t>Task</w:t>
            </w:r>
            <w:r>
              <w:rPr>
                <w:i/>
                <w:iCs/>
                <w:sz w:val="23"/>
                <w:szCs w:val="23"/>
              </w:rPr>
              <w:t xml:space="preserve"> being undertaken by the individual, the external influences which this peer group are exposed to (school/work/advertising) and the level of knowledge and confidence which you would expect the individual’s peers to possess.</w:t>
            </w:r>
          </w:p>
          <w:p w:rsidR="00386DC8" w:rsidRDefault="00386DC8" w:rsidP="00812D30">
            <w:pPr>
              <w:rPr>
                <w:sz w:val="23"/>
                <w:szCs w:val="23"/>
              </w:rPr>
            </w:pPr>
          </w:p>
          <w:p w:rsidR="00386DC8" w:rsidRDefault="00386DC8" w:rsidP="00812D30">
            <w:pPr>
              <w:rPr>
                <w:sz w:val="23"/>
                <w:szCs w:val="23"/>
              </w:rPr>
            </w:pPr>
            <w:r>
              <w:rPr>
                <w:sz w:val="23"/>
                <w:szCs w:val="23"/>
              </w:rPr>
              <w:t xml:space="preserve">Learners are asked to apply these considerations in order to assess what the advantages and disadvantages might be of each individual receiving advice from their peer group. </w:t>
            </w:r>
          </w:p>
          <w:p w:rsidR="00386DC8" w:rsidRDefault="00386DC8" w:rsidP="00812D30">
            <w:pPr>
              <w:pStyle w:val="Default"/>
              <w:rPr>
                <w:sz w:val="23"/>
                <w:szCs w:val="23"/>
              </w:rPr>
            </w:pPr>
          </w:p>
          <w:p w:rsidR="00386DC8" w:rsidRDefault="00386DC8" w:rsidP="00812D30">
            <w:pPr>
              <w:pStyle w:val="Default"/>
              <w:rPr>
                <w:sz w:val="23"/>
                <w:szCs w:val="23"/>
              </w:rPr>
            </w:pPr>
            <w:r>
              <w:rPr>
                <w:sz w:val="23"/>
                <w:szCs w:val="23"/>
              </w:rPr>
              <w:t xml:space="preserve">In many cases, the general considerations made in the first part of the </w:t>
            </w:r>
            <w:r w:rsidR="00A17181">
              <w:rPr>
                <w:sz w:val="23"/>
                <w:szCs w:val="23"/>
              </w:rPr>
              <w:t>Task</w:t>
            </w:r>
            <w:r>
              <w:rPr>
                <w:sz w:val="23"/>
                <w:szCs w:val="23"/>
              </w:rPr>
              <w:t xml:space="preserve"> will apply. However, learners should be encouraged to map to the specific individual wherever possible, potentially using the suggestions below. </w:t>
            </w:r>
          </w:p>
          <w:p w:rsidR="00386DC8" w:rsidRDefault="00386DC8" w:rsidP="00812D30">
            <w:pPr>
              <w:pStyle w:val="Default"/>
              <w:rPr>
                <w:sz w:val="23"/>
                <w:szCs w:val="23"/>
              </w:rPr>
            </w:pPr>
          </w:p>
          <w:p w:rsidR="00386DC8" w:rsidRDefault="00386DC8" w:rsidP="00812D30">
            <w:pPr>
              <w:pStyle w:val="Default"/>
              <w:rPr>
                <w:i/>
                <w:iCs/>
                <w:sz w:val="23"/>
                <w:szCs w:val="23"/>
              </w:rPr>
            </w:pPr>
            <w:r>
              <w:rPr>
                <w:i/>
                <w:iCs/>
                <w:sz w:val="23"/>
                <w:szCs w:val="23"/>
              </w:rPr>
              <w:t xml:space="preserve">Individual 1—Ben </w:t>
            </w:r>
          </w:p>
          <w:p w:rsidR="00386DC8" w:rsidRDefault="00386DC8" w:rsidP="00812D30">
            <w:pPr>
              <w:pStyle w:val="Default"/>
              <w:rPr>
                <w:i/>
                <w:iCs/>
                <w:sz w:val="23"/>
                <w:szCs w:val="23"/>
              </w:rPr>
            </w:pPr>
            <w:r>
              <w:rPr>
                <w:i/>
                <w:iCs/>
                <w:sz w:val="23"/>
                <w:szCs w:val="23"/>
              </w:rPr>
              <w:t xml:space="preserve">Advantages of peer advice—May find it easier to re-engage in physical </w:t>
            </w:r>
            <w:r w:rsidR="00A17181">
              <w:rPr>
                <w:i/>
                <w:iCs/>
                <w:sz w:val="23"/>
                <w:szCs w:val="23"/>
              </w:rPr>
              <w:t>Task</w:t>
            </w:r>
            <w:r>
              <w:rPr>
                <w:i/>
                <w:iCs/>
                <w:sz w:val="23"/>
                <w:szCs w:val="23"/>
              </w:rPr>
              <w:t xml:space="preserve"> if approached by a peer who also takes part. </w:t>
            </w:r>
          </w:p>
          <w:p w:rsidR="00386DC8" w:rsidRDefault="00386DC8" w:rsidP="00812D30">
            <w:pPr>
              <w:pStyle w:val="Default"/>
              <w:rPr>
                <w:i/>
                <w:iCs/>
                <w:sz w:val="23"/>
                <w:szCs w:val="23"/>
              </w:rPr>
            </w:pPr>
          </w:p>
          <w:p w:rsidR="00386DC8" w:rsidRDefault="00386DC8" w:rsidP="00812D30">
            <w:pPr>
              <w:pStyle w:val="Default"/>
              <w:rPr>
                <w:i/>
                <w:iCs/>
                <w:sz w:val="23"/>
                <w:szCs w:val="23"/>
              </w:rPr>
            </w:pPr>
            <w:r>
              <w:rPr>
                <w:i/>
                <w:iCs/>
                <w:sz w:val="23"/>
                <w:szCs w:val="23"/>
              </w:rPr>
              <w:t xml:space="preserve">Disadvantages of peer advice—May find it difficult to talk about his weight to a peer due to embarrassment. </w:t>
            </w:r>
          </w:p>
          <w:p w:rsidR="00386DC8" w:rsidRDefault="00386DC8" w:rsidP="00812D30">
            <w:pPr>
              <w:pStyle w:val="Default"/>
              <w:rPr>
                <w:i/>
                <w:iCs/>
                <w:sz w:val="23"/>
                <w:szCs w:val="23"/>
              </w:rPr>
            </w:pPr>
          </w:p>
          <w:p w:rsidR="00386DC8" w:rsidRDefault="00386DC8" w:rsidP="00812D30">
            <w:pPr>
              <w:pStyle w:val="Default"/>
              <w:rPr>
                <w:i/>
                <w:iCs/>
                <w:sz w:val="23"/>
                <w:szCs w:val="23"/>
              </w:rPr>
            </w:pPr>
            <w:r>
              <w:rPr>
                <w:sz w:val="23"/>
                <w:szCs w:val="23"/>
              </w:rPr>
              <w:t>Individual</w:t>
            </w:r>
            <w:r>
              <w:rPr>
                <w:i/>
                <w:iCs/>
                <w:sz w:val="23"/>
                <w:szCs w:val="23"/>
              </w:rPr>
              <w:t xml:space="preserve"> 2—Drew </w:t>
            </w:r>
          </w:p>
          <w:p w:rsidR="00386DC8" w:rsidRPr="002D7A59" w:rsidRDefault="00386DC8" w:rsidP="004A782A">
            <w:pPr>
              <w:pStyle w:val="Default"/>
            </w:pPr>
          </w:p>
        </w:tc>
        <w:tc>
          <w:tcPr>
            <w:tcW w:w="989" w:type="dxa"/>
          </w:tcPr>
          <w:p w:rsidR="00386DC8" w:rsidRDefault="00386DC8" w:rsidP="00812D30">
            <w:r>
              <w:t>30 mins</w:t>
            </w:r>
          </w:p>
        </w:tc>
      </w:tr>
    </w:tbl>
    <w:p w:rsidR="00812D30" w:rsidRDefault="00812D30"/>
    <w:tbl>
      <w:tblPr>
        <w:tblStyle w:val="TableGrid"/>
        <w:tblW w:w="0" w:type="auto"/>
        <w:tblCellMar>
          <w:top w:w="57" w:type="dxa"/>
          <w:bottom w:w="57" w:type="dxa"/>
        </w:tblCellMar>
        <w:tblLook w:val="04A0" w:firstRow="1" w:lastRow="0" w:firstColumn="1" w:lastColumn="0" w:noHBand="0" w:noVBand="1"/>
      </w:tblPr>
      <w:tblGrid>
        <w:gridCol w:w="1925"/>
        <w:gridCol w:w="1472"/>
        <w:gridCol w:w="2127"/>
        <w:gridCol w:w="7436"/>
        <w:gridCol w:w="988"/>
      </w:tblGrid>
      <w:tr w:rsidR="004A782A" w:rsidRPr="00890793" w:rsidTr="004A782A">
        <w:tc>
          <w:tcPr>
            <w:tcW w:w="1925" w:type="dxa"/>
          </w:tcPr>
          <w:p w:rsidR="004A782A" w:rsidRPr="00890793" w:rsidRDefault="004A782A" w:rsidP="00672E6B">
            <w:pPr>
              <w:rPr>
                <w:b/>
              </w:rPr>
            </w:pPr>
            <w:r w:rsidRPr="00890793">
              <w:rPr>
                <w:b/>
              </w:rPr>
              <w:t xml:space="preserve">Curriculum area and professional links </w:t>
            </w:r>
          </w:p>
        </w:tc>
        <w:tc>
          <w:tcPr>
            <w:tcW w:w="1472" w:type="dxa"/>
          </w:tcPr>
          <w:p w:rsidR="004A782A" w:rsidRPr="00890793" w:rsidRDefault="004A782A" w:rsidP="00672E6B">
            <w:pPr>
              <w:rPr>
                <w:b/>
              </w:rPr>
            </w:pPr>
            <w:r w:rsidRPr="00890793">
              <w:rPr>
                <w:b/>
              </w:rPr>
              <w:t>Assessment Criteria</w:t>
            </w:r>
          </w:p>
        </w:tc>
        <w:tc>
          <w:tcPr>
            <w:tcW w:w="2127" w:type="dxa"/>
          </w:tcPr>
          <w:p w:rsidR="004A782A" w:rsidRPr="00890793" w:rsidRDefault="004A782A" w:rsidP="00672E6B">
            <w:pPr>
              <w:rPr>
                <w:b/>
              </w:rPr>
            </w:pPr>
            <w:r w:rsidRPr="008C6A1F">
              <w:rPr>
                <w:b/>
                <w:color w:val="0070C0"/>
              </w:rPr>
              <w:t>6Cs</w:t>
            </w:r>
            <w:r>
              <w:rPr>
                <w:b/>
              </w:rPr>
              <w:t>/</w:t>
            </w:r>
            <w:r w:rsidRPr="008C6A1F">
              <w:rPr>
                <w:b/>
                <w:color w:val="00B050"/>
              </w:rPr>
              <w:t>Care Certificate Criteria</w:t>
            </w:r>
          </w:p>
        </w:tc>
        <w:tc>
          <w:tcPr>
            <w:tcW w:w="7436" w:type="dxa"/>
          </w:tcPr>
          <w:p w:rsidR="004A782A" w:rsidRPr="00890793" w:rsidRDefault="004A782A" w:rsidP="00672E6B">
            <w:pPr>
              <w:rPr>
                <w:b/>
              </w:rPr>
            </w:pPr>
            <w:r w:rsidRPr="00890793">
              <w:rPr>
                <w:b/>
              </w:rPr>
              <w:t xml:space="preserve">Scenario </w:t>
            </w:r>
            <w:r w:rsidR="00A17181">
              <w:rPr>
                <w:b/>
              </w:rPr>
              <w:t>Task</w:t>
            </w:r>
          </w:p>
        </w:tc>
        <w:tc>
          <w:tcPr>
            <w:tcW w:w="988" w:type="dxa"/>
          </w:tcPr>
          <w:p w:rsidR="004A782A" w:rsidRPr="00890793" w:rsidRDefault="004A782A" w:rsidP="00672E6B">
            <w:pPr>
              <w:rPr>
                <w:b/>
              </w:rPr>
            </w:pPr>
            <w:r w:rsidRPr="00890793">
              <w:rPr>
                <w:b/>
              </w:rPr>
              <w:t xml:space="preserve">Timings </w:t>
            </w:r>
          </w:p>
        </w:tc>
      </w:tr>
      <w:tr w:rsidR="004A782A" w:rsidTr="004A782A">
        <w:trPr>
          <w:trHeight w:val="7245"/>
        </w:trPr>
        <w:tc>
          <w:tcPr>
            <w:tcW w:w="1925" w:type="dxa"/>
          </w:tcPr>
          <w:p w:rsidR="004A782A" w:rsidRDefault="004A782A" w:rsidP="00815C85">
            <w:r>
              <w:rPr>
                <w:i/>
                <w:iCs/>
                <w:sz w:val="23"/>
                <w:szCs w:val="23"/>
              </w:rPr>
              <w:t xml:space="preserve"> </w:t>
            </w:r>
          </w:p>
        </w:tc>
        <w:tc>
          <w:tcPr>
            <w:tcW w:w="1472" w:type="dxa"/>
          </w:tcPr>
          <w:p w:rsidR="004A782A" w:rsidRDefault="004A782A" w:rsidP="00815C85">
            <w:pPr>
              <w:pStyle w:val="Default"/>
              <w:rPr>
                <w:sz w:val="22"/>
                <w:szCs w:val="22"/>
              </w:rPr>
            </w:pPr>
          </w:p>
          <w:p w:rsidR="004A782A" w:rsidRDefault="004A782A" w:rsidP="00815C85"/>
        </w:tc>
        <w:tc>
          <w:tcPr>
            <w:tcW w:w="2127" w:type="dxa"/>
          </w:tcPr>
          <w:p w:rsidR="004A782A" w:rsidRDefault="004A782A">
            <w:pPr>
              <w:pStyle w:val="Default"/>
              <w:rPr>
                <w:i/>
                <w:iCs/>
                <w:sz w:val="23"/>
                <w:szCs w:val="23"/>
              </w:rPr>
            </w:pPr>
          </w:p>
        </w:tc>
        <w:tc>
          <w:tcPr>
            <w:tcW w:w="7436" w:type="dxa"/>
          </w:tcPr>
          <w:p w:rsidR="004A782A" w:rsidRDefault="004A782A" w:rsidP="004A782A">
            <w:pPr>
              <w:pStyle w:val="Default"/>
              <w:rPr>
                <w:i/>
                <w:iCs/>
                <w:sz w:val="23"/>
                <w:szCs w:val="23"/>
              </w:rPr>
            </w:pPr>
            <w:r>
              <w:rPr>
                <w:i/>
                <w:iCs/>
                <w:sz w:val="23"/>
                <w:szCs w:val="23"/>
              </w:rPr>
              <w:t xml:space="preserve">Advantages of peer advice—May find it easier to talk about an issue with potential legal implications to a peer. </w:t>
            </w:r>
          </w:p>
          <w:p w:rsidR="004A782A" w:rsidRDefault="004A782A" w:rsidP="004A782A">
            <w:pPr>
              <w:pStyle w:val="Default"/>
              <w:rPr>
                <w:i/>
                <w:iCs/>
                <w:sz w:val="23"/>
                <w:szCs w:val="23"/>
              </w:rPr>
            </w:pPr>
          </w:p>
          <w:p w:rsidR="004A782A" w:rsidRDefault="004A782A" w:rsidP="004A782A">
            <w:pPr>
              <w:pStyle w:val="Default"/>
              <w:rPr>
                <w:sz w:val="23"/>
                <w:szCs w:val="23"/>
              </w:rPr>
            </w:pPr>
            <w:r>
              <w:rPr>
                <w:i/>
                <w:iCs/>
                <w:sz w:val="23"/>
                <w:szCs w:val="23"/>
              </w:rPr>
              <w:t xml:space="preserve">Disadvantages of peer advice—Peer may not have the knowledge to link asthma flare-ups to smoking. </w:t>
            </w:r>
          </w:p>
          <w:p w:rsidR="004A782A" w:rsidRDefault="004A782A"/>
          <w:tbl>
            <w:tblPr>
              <w:tblW w:w="0" w:type="auto"/>
              <w:tblBorders>
                <w:top w:val="nil"/>
                <w:left w:val="nil"/>
                <w:bottom w:val="nil"/>
                <w:right w:val="nil"/>
              </w:tblBorders>
              <w:tblLook w:val="0000" w:firstRow="0" w:lastRow="0" w:firstColumn="0" w:lastColumn="0" w:noHBand="0" w:noVBand="0"/>
            </w:tblPr>
            <w:tblGrid>
              <w:gridCol w:w="6998"/>
              <w:gridCol w:w="222"/>
            </w:tblGrid>
            <w:tr w:rsidR="004A782A" w:rsidTr="004A782A">
              <w:trPr>
                <w:trHeight w:val="4222"/>
              </w:trPr>
              <w:tc>
                <w:tcPr>
                  <w:tcW w:w="0" w:type="auto"/>
                </w:tcPr>
                <w:p w:rsidR="004A782A" w:rsidRDefault="004A782A">
                  <w:pPr>
                    <w:pStyle w:val="Default"/>
                    <w:rPr>
                      <w:sz w:val="23"/>
                      <w:szCs w:val="23"/>
                    </w:rPr>
                  </w:pPr>
                  <w:r>
                    <w:rPr>
                      <w:i/>
                      <w:iCs/>
                      <w:sz w:val="23"/>
                      <w:szCs w:val="23"/>
                    </w:rPr>
                    <w:t xml:space="preserve">Individual 3—Lucy </w:t>
                  </w:r>
                </w:p>
                <w:p w:rsidR="004A782A" w:rsidRDefault="004A782A">
                  <w:pPr>
                    <w:pStyle w:val="Default"/>
                    <w:rPr>
                      <w:i/>
                      <w:iCs/>
                      <w:sz w:val="23"/>
                      <w:szCs w:val="23"/>
                    </w:rPr>
                  </w:pPr>
                  <w:r>
                    <w:rPr>
                      <w:i/>
                      <w:iCs/>
                      <w:sz w:val="23"/>
                      <w:szCs w:val="23"/>
                    </w:rPr>
                    <w:t xml:space="preserve">Advantages of peer advice—Lucy’s case is linked to her conduct and behaviour around school. It may be easier for her to talk to someone facing the same academic and social pressures and demands. </w:t>
                  </w:r>
                </w:p>
                <w:p w:rsidR="004A782A" w:rsidRDefault="004A782A">
                  <w:pPr>
                    <w:pStyle w:val="Default"/>
                    <w:rPr>
                      <w:sz w:val="23"/>
                      <w:szCs w:val="23"/>
                    </w:rPr>
                  </w:pPr>
                </w:p>
                <w:p w:rsidR="004A782A" w:rsidRDefault="004A782A">
                  <w:pPr>
                    <w:pStyle w:val="Default"/>
                    <w:rPr>
                      <w:i/>
                      <w:iCs/>
                      <w:sz w:val="23"/>
                      <w:szCs w:val="23"/>
                    </w:rPr>
                  </w:pPr>
                  <w:r>
                    <w:rPr>
                      <w:i/>
                      <w:iCs/>
                      <w:sz w:val="23"/>
                      <w:szCs w:val="23"/>
                    </w:rPr>
                    <w:t xml:space="preserve">Disadvantages of peer advice—A peer may feel less comfortable talking about mental health as opposed to physical health. </w:t>
                  </w:r>
                </w:p>
                <w:p w:rsidR="004A782A" w:rsidRDefault="004A782A">
                  <w:pPr>
                    <w:pStyle w:val="Default"/>
                    <w:rPr>
                      <w:sz w:val="23"/>
                      <w:szCs w:val="23"/>
                    </w:rPr>
                  </w:pPr>
                </w:p>
                <w:p w:rsidR="004A782A" w:rsidRDefault="004A782A">
                  <w:pPr>
                    <w:pStyle w:val="Default"/>
                    <w:rPr>
                      <w:sz w:val="23"/>
                      <w:szCs w:val="23"/>
                    </w:rPr>
                  </w:pPr>
                  <w:r>
                    <w:rPr>
                      <w:sz w:val="23"/>
                      <w:szCs w:val="23"/>
                    </w:rPr>
                    <w:t xml:space="preserve">Individual 4—Ali </w:t>
                  </w:r>
                </w:p>
                <w:p w:rsidR="004A782A" w:rsidRDefault="004A782A">
                  <w:pPr>
                    <w:pStyle w:val="Default"/>
                    <w:rPr>
                      <w:sz w:val="23"/>
                      <w:szCs w:val="23"/>
                    </w:rPr>
                  </w:pPr>
                  <w:r>
                    <w:rPr>
                      <w:i/>
                      <w:iCs/>
                      <w:sz w:val="23"/>
                      <w:szCs w:val="23"/>
                    </w:rPr>
                    <w:t xml:space="preserve">Advantages of peer advice—May find it easier to speak to a friend about an intimate issue related to sexual health. </w:t>
                  </w:r>
                </w:p>
                <w:p w:rsidR="004A782A" w:rsidRDefault="004A782A">
                  <w:pPr>
                    <w:pStyle w:val="Default"/>
                    <w:rPr>
                      <w:i/>
                      <w:iCs/>
                      <w:sz w:val="23"/>
                      <w:szCs w:val="23"/>
                    </w:rPr>
                  </w:pPr>
                </w:p>
                <w:p w:rsidR="004A782A" w:rsidRDefault="004A782A">
                  <w:pPr>
                    <w:pStyle w:val="Default"/>
                    <w:rPr>
                      <w:i/>
                      <w:iCs/>
                      <w:sz w:val="23"/>
                      <w:szCs w:val="23"/>
                    </w:rPr>
                  </w:pPr>
                  <w:r>
                    <w:rPr>
                      <w:i/>
                      <w:iCs/>
                      <w:sz w:val="23"/>
                      <w:szCs w:val="23"/>
                    </w:rPr>
                    <w:t xml:space="preserve">Disadvantages of peer advice—Concern around issues of trust if he does not pick the right friend. </w:t>
                  </w:r>
                </w:p>
                <w:p w:rsidR="004A782A" w:rsidRDefault="004A782A">
                  <w:pPr>
                    <w:pStyle w:val="Default"/>
                    <w:rPr>
                      <w:sz w:val="23"/>
                      <w:szCs w:val="23"/>
                    </w:rPr>
                  </w:pPr>
                </w:p>
                <w:p w:rsidR="004A782A" w:rsidRDefault="004A782A">
                  <w:pPr>
                    <w:pStyle w:val="Default"/>
                    <w:rPr>
                      <w:sz w:val="23"/>
                      <w:szCs w:val="23"/>
                    </w:rPr>
                  </w:pPr>
                  <w:r>
                    <w:rPr>
                      <w:i/>
                      <w:iCs/>
                      <w:sz w:val="23"/>
                      <w:szCs w:val="23"/>
                    </w:rPr>
                    <w:t xml:space="preserve">Individual 5—Melissa </w:t>
                  </w:r>
                </w:p>
                <w:p w:rsidR="004A782A" w:rsidRDefault="004A782A">
                  <w:pPr>
                    <w:pStyle w:val="Default"/>
                    <w:rPr>
                      <w:i/>
                      <w:iCs/>
                      <w:sz w:val="23"/>
                      <w:szCs w:val="23"/>
                    </w:rPr>
                  </w:pPr>
                  <w:r>
                    <w:rPr>
                      <w:i/>
                      <w:iCs/>
                      <w:sz w:val="23"/>
                      <w:szCs w:val="23"/>
                    </w:rPr>
                    <w:t xml:space="preserve">Advantages of peer advice—May be worried about criminal/legal implications of behaviour. </w:t>
                  </w:r>
                </w:p>
                <w:p w:rsidR="004A782A" w:rsidRDefault="004A782A">
                  <w:pPr>
                    <w:pStyle w:val="Default"/>
                    <w:rPr>
                      <w:sz w:val="23"/>
                      <w:szCs w:val="23"/>
                    </w:rPr>
                  </w:pPr>
                </w:p>
              </w:tc>
              <w:tc>
                <w:tcPr>
                  <w:tcW w:w="0" w:type="auto"/>
                </w:tcPr>
                <w:p w:rsidR="004A782A" w:rsidRDefault="004A782A">
                  <w:pPr>
                    <w:pStyle w:val="Default"/>
                    <w:rPr>
                      <w:sz w:val="23"/>
                      <w:szCs w:val="23"/>
                    </w:rPr>
                  </w:pPr>
                  <w:r>
                    <w:rPr>
                      <w:sz w:val="23"/>
                      <w:szCs w:val="23"/>
                    </w:rPr>
                    <w:t xml:space="preserve"> </w:t>
                  </w:r>
                </w:p>
              </w:tc>
            </w:tr>
          </w:tbl>
          <w:p w:rsidR="004A782A" w:rsidRPr="002D7A59" w:rsidRDefault="004A782A" w:rsidP="00672E6B"/>
        </w:tc>
        <w:tc>
          <w:tcPr>
            <w:tcW w:w="988" w:type="dxa"/>
          </w:tcPr>
          <w:p w:rsidR="004A782A" w:rsidRDefault="004A782A" w:rsidP="00672E6B"/>
        </w:tc>
      </w:tr>
    </w:tbl>
    <w:p w:rsidR="00812D30" w:rsidRDefault="00812D30"/>
    <w:tbl>
      <w:tblPr>
        <w:tblStyle w:val="TableGrid"/>
        <w:tblW w:w="0" w:type="auto"/>
        <w:tblCellMar>
          <w:top w:w="57" w:type="dxa"/>
          <w:bottom w:w="57" w:type="dxa"/>
        </w:tblCellMar>
        <w:tblLook w:val="04A0" w:firstRow="1" w:lastRow="0" w:firstColumn="1" w:lastColumn="0" w:noHBand="0" w:noVBand="1"/>
      </w:tblPr>
      <w:tblGrid>
        <w:gridCol w:w="1906"/>
        <w:gridCol w:w="1491"/>
        <w:gridCol w:w="2127"/>
        <w:gridCol w:w="7411"/>
        <w:gridCol w:w="1013"/>
      </w:tblGrid>
      <w:tr w:rsidR="004A782A" w:rsidRPr="00890793" w:rsidTr="004A782A">
        <w:tc>
          <w:tcPr>
            <w:tcW w:w="1906" w:type="dxa"/>
          </w:tcPr>
          <w:p w:rsidR="004A782A" w:rsidRPr="00890793" w:rsidRDefault="004A782A" w:rsidP="00672E6B">
            <w:pPr>
              <w:rPr>
                <w:b/>
              </w:rPr>
            </w:pPr>
            <w:r w:rsidRPr="00890793">
              <w:rPr>
                <w:b/>
              </w:rPr>
              <w:t xml:space="preserve">Curriculum area and professional links </w:t>
            </w:r>
          </w:p>
        </w:tc>
        <w:tc>
          <w:tcPr>
            <w:tcW w:w="1491" w:type="dxa"/>
          </w:tcPr>
          <w:p w:rsidR="004A782A" w:rsidRPr="00890793" w:rsidRDefault="004A782A" w:rsidP="00672E6B">
            <w:pPr>
              <w:rPr>
                <w:b/>
              </w:rPr>
            </w:pPr>
            <w:r w:rsidRPr="00890793">
              <w:rPr>
                <w:b/>
              </w:rPr>
              <w:t>Assessment Criteria</w:t>
            </w:r>
          </w:p>
        </w:tc>
        <w:tc>
          <w:tcPr>
            <w:tcW w:w="2127" w:type="dxa"/>
          </w:tcPr>
          <w:p w:rsidR="004A782A" w:rsidRPr="00890793" w:rsidRDefault="004A782A" w:rsidP="00672E6B">
            <w:pPr>
              <w:rPr>
                <w:b/>
              </w:rPr>
            </w:pPr>
            <w:r w:rsidRPr="008C6A1F">
              <w:rPr>
                <w:b/>
                <w:color w:val="0070C0"/>
              </w:rPr>
              <w:t>6Cs</w:t>
            </w:r>
            <w:r>
              <w:rPr>
                <w:b/>
              </w:rPr>
              <w:t>/</w:t>
            </w:r>
            <w:r w:rsidRPr="008C6A1F">
              <w:rPr>
                <w:b/>
                <w:color w:val="00B050"/>
              </w:rPr>
              <w:t>Care Certificate Criteria</w:t>
            </w:r>
          </w:p>
        </w:tc>
        <w:tc>
          <w:tcPr>
            <w:tcW w:w="7411" w:type="dxa"/>
          </w:tcPr>
          <w:p w:rsidR="004A782A" w:rsidRPr="00890793" w:rsidRDefault="004A782A" w:rsidP="00672E6B">
            <w:pPr>
              <w:rPr>
                <w:b/>
              </w:rPr>
            </w:pPr>
            <w:r w:rsidRPr="00890793">
              <w:rPr>
                <w:b/>
              </w:rPr>
              <w:t xml:space="preserve">Scenario </w:t>
            </w:r>
            <w:r w:rsidR="00A17181">
              <w:rPr>
                <w:b/>
              </w:rPr>
              <w:t>Task</w:t>
            </w:r>
          </w:p>
        </w:tc>
        <w:tc>
          <w:tcPr>
            <w:tcW w:w="1013" w:type="dxa"/>
          </w:tcPr>
          <w:p w:rsidR="004A782A" w:rsidRPr="00890793" w:rsidRDefault="004A782A" w:rsidP="00672E6B">
            <w:pPr>
              <w:rPr>
                <w:b/>
              </w:rPr>
            </w:pPr>
            <w:r w:rsidRPr="00890793">
              <w:rPr>
                <w:b/>
              </w:rPr>
              <w:t xml:space="preserve">Timings </w:t>
            </w:r>
          </w:p>
        </w:tc>
      </w:tr>
      <w:tr w:rsidR="004A782A" w:rsidTr="004A782A">
        <w:trPr>
          <w:trHeight w:val="7245"/>
        </w:trPr>
        <w:tc>
          <w:tcPr>
            <w:tcW w:w="1906" w:type="dxa"/>
          </w:tcPr>
          <w:p w:rsidR="004A782A" w:rsidRDefault="004A782A" w:rsidP="00815C85">
            <w:r>
              <w:rPr>
                <w:i/>
                <w:iCs/>
                <w:sz w:val="23"/>
                <w:szCs w:val="23"/>
              </w:rPr>
              <w:t xml:space="preserve"> </w:t>
            </w:r>
          </w:p>
        </w:tc>
        <w:tc>
          <w:tcPr>
            <w:tcW w:w="1491" w:type="dxa"/>
          </w:tcPr>
          <w:p w:rsidR="004A782A" w:rsidRDefault="004A782A" w:rsidP="00815C85">
            <w:pPr>
              <w:pStyle w:val="Default"/>
              <w:rPr>
                <w:sz w:val="22"/>
                <w:szCs w:val="22"/>
              </w:rPr>
            </w:pPr>
            <w:r>
              <w:rPr>
                <w:sz w:val="22"/>
                <w:szCs w:val="22"/>
              </w:rPr>
              <w:t xml:space="preserve"> </w:t>
            </w:r>
          </w:p>
          <w:p w:rsidR="004A782A" w:rsidRDefault="004A782A" w:rsidP="00815C85">
            <w:pPr>
              <w:pStyle w:val="Default"/>
              <w:rPr>
                <w:sz w:val="22"/>
                <w:szCs w:val="22"/>
              </w:rPr>
            </w:pPr>
          </w:p>
          <w:p w:rsidR="004A782A" w:rsidRDefault="004A782A" w:rsidP="00815C85">
            <w:pPr>
              <w:pStyle w:val="Default"/>
              <w:rPr>
                <w:sz w:val="22"/>
                <w:szCs w:val="22"/>
              </w:rPr>
            </w:pPr>
          </w:p>
          <w:p w:rsidR="004A782A" w:rsidRDefault="004A782A" w:rsidP="00815C85">
            <w:pPr>
              <w:pStyle w:val="Default"/>
              <w:rPr>
                <w:sz w:val="22"/>
                <w:szCs w:val="22"/>
              </w:rPr>
            </w:pPr>
          </w:p>
          <w:p w:rsidR="004A782A" w:rsidRDefault="004A782A" w:rsidP="00815C85">
            <w:pPr>
              <w:pStyle w:val="Default"/>
              <w:rPr>
                <w:sz w:val="22"/>
                <w:szCs w:val="22"/>
              </w:rPr>
            </w:pPr>
          </w:p>
          <w:p w:rsidR="004A782A" w:rsidRDefault="004A782A" w:rsidP="00815C85">
            <w:pPr>
              <w:pStyle w:val="Default"/>
              <w:rPr>
                <w:sz w:val="22"/>
                <w:szCs w:val="22"/>
              </w:rPr>
            </w:pPr>
          </w:p>
          <w:p w:rsidR="00D1453D" w:rsidRDefault="00D1453D" w:rsidP="00815C85">
            <w:pPr>
              <w:pStyle w:val="Default"/>
              <w:rPr>
                <w:sz w:val="22"/>
                <w:szCs w:val="22"/>
              </w:rPr>
            </w:pPr>
          </w:p>
          <w:p w:rsidR="00D1453D" w:rsidRDefault="00D1453D" w:rsidP="00815C85">
            <w:pPr>
              <w:pStyle w:val="Default"/>
              <w:rPr>
                <w:sz w:val="22"/>
                <w:szCs w:val="22"/>
              </w:rPr>
            </w:pPr>
          </w:p>
          <w:p w:rsidR="004A782A" w:rsidRDefault="004A782A" w:rsidP="00815C85">
            <w:pPr>
              <w:pStyle w:val="Default"/>
            </w:pPr>
            <w:r>
              <w:rPr>
                <w:sz w:val="22"/>
                <w:szCs w:val="22"/>
              </w:rPr>
              <w:t xml:space="preserve">1.2 </w:t>
            </w:r>
          </w:p>
          <w:p w:rsidR="004A782A" w:rsidRDefault="004A782A" w:rsidP="00672E6B"/>
        </w:tc>
        <w:tc>
          <w:tcPr>
            <w:tcW w:w="2127" w:type="dxa"/>
          </w:tcPr>
          <w:p w:rsidR="004A782A" w:rsidRDefault="004A782A" w:rsidP="00815C85">
            <w:pPr>
              <w:pStyle w:val="Default"/>
              <w:rPr>
                <w:i/>
                <w:iCs/>
                <w:sz w:val="23"/>
                <w:szCs w:val="23"/>
              </w:rPr>
            </w:pPr>
          </w:p>
          <w:p w:rsidR="00805ECE" w:rsidRDefault="00805ECE" w:rsidP="00815C85">
            <w:pPr>
              <w:pStyle w:val="Default"/>
              <w:rPr>
                <w:i/>
                <w:iCs/>
                <w:sz w:val="23"/>
                <w:szCs w:val="23"/>
              </w:rPr>
            </w:pPr>
          </w:p>
          <w:p w:rsidR="00805ECE" w:rsidRDefault="00805ECE" w:rsidP="00815C85">
            <w:pPr>
              <w:pStyle w:val="Default"/>
              <w:rPr>
                <w:i/>
                <w:iCs/>
                <w:sz w:val="23"/>
                <w:szCs w:val="23"/>
              </w:rPr>
            </w:pPr>
          </w:p>
          <w:p w:rsidR="00805ECE" w:rsidRDefault="00805ECE" w:rsidP="00815C85">
            <w:pPr>
              <w:pStyle w:val="Default"/>
              <w:rPr>
                <w:i/>
                <w:iCs/>
                <w:sz w:val="23"/>
                <w:szCs w:val="23"/>
              </w:rPr>
            </w:pPr>
          </w:p>
          <w:p w:rsidR="00805ECE" w:rsidRDefault="00805ECE" w:rsidP="00815C85">
            <w:pPr>
              <w:pStyle w:val="Default"/>
              <w:rPr>
                <w:i/>
                <w:iCs/>
                <w:sz w:val="23"/>
                <w:szCs w:val="23"/>
              </w:rPr>
            </w:pPr>
          </w:p>
          <w:p w:rsidR="00805ECE" w:rsidRDefault="00805ECE" w:rsidP="00815C85">
            <w:pPr>
              <w:pStyle w:val="Default"/>
              <w:rPr>
                <w:i/>
                <w:iCs/>
                <w:sz w:val="23"/>
                <w:szCs w:val="23"/>
              </w:rPr>
            </w:pPr>
          </w:p>
          <w:p w:rsidR="00805ECE" w:rsidRDefault="00805ECE" w:rsidP="00815C85">
            <w:pPr>
              <w:pStyle w:val="Default"/>
              <w:rPr>
                <w:i/>
                <w:iCs/>
                <w:sz w:val="23"/>
                <w:szCs w:val="23"/>
              </w:rPr>
            </w:pPr>
          </w:p>
          <w:p w:rsidR="00805ECE" w:rsidRDefault="00805ECE" w:rsidP="00805ECE">
            <w:pPr>
              <w:rPr>
                <w:b/>
                <w:color w:val="0070C0"/>
                <w:sz w:val="24"/>
                <w:szCs w:val="24"/>
              </w:rPr>
            </w:pPr>
            <w:r>
              <w:rPr>
                <w:b/>
                <w:color w:val="0070C0"/>
                <w:sz w:val="24"/>
                <w:szCs w:val="24"/>
              </w:rPr>
              <w:t>Compassion – Understanding the importance of empathy, respect and dignity in delivering care</w:t>
            </w:r>
          </w:p>
          <w:p w:rsidR="00805ECE" w:rsidRDefault="00805ECE" w:rsidP="00815C85">
            <w:pPr>
              <w:pStyle w:val="Default"/>
              <w:rPr>
                <w:i/>
                <w:iCs/>
                <w:sz w:val="23"/>
                <w:szCs w:val="23"/>
              </w:rPr>
            </w:pPr>
          </w:p>
        </w:tc>
        <w:tc>
          <w:tcPr>
            <w:tcW w:w="7411" w:type="dxa"/>
          </w:tcPr>
          <w:p w:rsidR="004A782A" w:rsidRDefault="004A782A" w:rsidP="00815C85">
            <w:pPr>
              <w:pStyle w:val="Default"/>
              <w:rPr>
                <w:b/>
                <w:bCs/>
                <w:sz w:val="23"/>
                <w:szCs w:val="23"/>
              </w:rPr>
            </w:pPr>
            <w:r>
              <w:rPr>
                <w:i/>
                <w:iCs/>
                <w:sz w:val="23"/>
                <w:szCs w:val="23"/>
              </w:rPr>
              <w:t>Disadvantages of peer advice—Friend may not be able to link and explain the often hidden harms of substance misuse, such as that Melissa has experienced.</w:t>
            </w:r>
          </w:p>
          <w:p w:rsidR="004A782A" w:rsidRDefault="004A782A" w:rsidP="00815C85">
            <w:pPr>
              <w:pStyle w:val="Default"/>
              <w:rPr>
                <w:b/>
                <w:bCs/>
                <w:sz w:val="23"/>
                <w:szCs w:val="23"/>
              </w:rPr>
            </w:pPr>
          </w:p>
          <w:p w:rsidR="004A782A" w:rsidRDefault="004A782A" w:rsidP="00815C85">
            <w:pPr>
              <w:pStyle w:val="Default"/>
              <w:rPr>
                <w:b/>
                <w:bCs/>
                <w:sz w:val="23"/>
                <w:szCs w:val="23"/>
              </w:rPr>
            </w:pPr>
          </w:p>
          <w:p w:rsidR="004A782A" w:rsidRDefault="00A17181" w:rsidP="00815C85">
            <w:pPr>
              <w:pStyle w:val="Default"/>
              <w:rPr>
                <w:sz w:val="23"/>
                <w:szCs w:val="23"/>
              </w:rPr>
            </w:pPr>
            <w:r>
              <w:rPr>
                <w:b/>
                <w:bCs/>
                <w:sz w:val="23"/>
                <w:szCs w:val="23"/>
              </w:rPr>
              <w:t>Task</w:t>
            </w:r>
            <w:r w:rsidR="004A782A">
              <w:rPr>
                <w:b/>
                <w:bCs/>
                <w:sz w:val="23"/>
                <w:szCs w:val="23"/>
              </w:rPr>
              <w:t xml:space="preserve"> 2—Comparing Advice (booklet page 6) </w:t>
            </w:r>
          </w:p>
          <w:p w:rsidR="004A782A" w:rsidRDefault="004A782A" w:rsidP="00815C85">
            <w:pPr>
              <w:pStyle w:val="Default"/>
              <w:rPr>
                <w:sz w:val="23"/>
                <w:szCs w:val="23"/>
              </w:rPr>
            </w:pPr>
          </w:p>
          <w:p w:rsidR="004A782A" w:rsidRDefault="004A782A" w:rsidP="00815C85">
            <w:pPr>
              <w:pStyle w:val="Default"/>
              <w:rPr>
                <w:sz w:val="23"/>
                <w:szCs w:val="23"/>
              </w:rPr>
            </w:pPr>
            <w:r>
              <w:rPr>
                <w:sz w:val="23"/>
                <w:szCs w:val="23"/>
              </w:rPr>
              <w:t xml:space="preserve">Tutor asks group to pull together the learning undertaken in </w:t>
            </w:r>
            <w:r w:rsidR="00A17181">
              <w:rPr>
                <w:sz w:val="23"/>
                <w:szCs w:val="23"/>
              </w:rPr>
              <w:t>Task</w:t>
            </w:r>
            <w:r>
              <w:rPr>
                <w:sz w:val="23"/>
                <w:szCs w:val="23"/>
              </w:rPr>
              <w:t xml:space="preserve"> 1 to summarise the strengths and weaknesses of peer and authority figure advice. </w:t>
            </w:r>
          </w:p>
          <w:p w:rsidR="004A782A" w:rsidRDefault="004A782A" w:rsidP="00815C85">
            <w:pPr>
              <w:pStyle w:val="Default"/>
              <w:rPr>
                <w:sz w:val="23"/>
                <w:szCs w:val="23"/>
              </w:rPr>
            </w:pPr>
          </w:p>
          <w:p w:rsidR="004A782A" w:rsidRDefault="004A782A" w:rsidP="00815C85">
            <w:pPr>
              <w:pStyle w:val="Default"/>
              <w:rPr>
                <w:i/>
                <w:iCs/>
                <w:sz w:val="23"/>
                <w:szCs w:val="23"/>
              </w:rPr>
            </w:pPr>
            <w:r>
              <w:rPr>
                <w:i/>
                <w:iCs/>
                <w:sz w:val="23"/>
                <w:szCs w:val="23"/>
              </w:rPr>
              <w:t>Learners should be directed to pay attention to consider the following issues:</w:t>
            </w:r>
          </w:p>
          <w:p w:rsidR="004A782A" w:rsidRDefault="004A782A" w:rsidP="00815C85">
            <w:pPr>
              <w:pStyle w:val="Default"/>
              <w:numPr>
                <w:ilvl w:val="0"/>
                <w:numId w:val="2"/>
              </w:numPr>
              <w:rPr>
                <w:i/>
                <w:iCs/>
                <w:sz w:val="23"/>
                <w:szCs w:val="23"/>
              </w:rPr>
            </w:pPr>
            <w:r>
              <w:rPr>
                <w:i/>
                <w:iCs/>
                <w:sz w:val="23"/>
                <w:szCs w:val="23"/>
              </w:rPr>
              <w:t>Confidentiality—Would the fact that health professionals may need to treat information provided by a</w:t>
            </w:r>
            <w:r w:rsidR="00805ECE">
              <w:rPr>
                <w:i/>
                <w:iCs/>
                <w:sz w:val="23"/>
                <w:szCs w:val="23"/>
              </w:rPr>
              <w:t>n</w:t>
            </w:r>
            <w:r>
              <w:rPr>
                <w:i/>
                <w:iCs/>
                <w:sz w:val="23"/>
                <w:szCs w:val="23"/>
              </w:rPr>
              <w:t xml:space="preserve"> individual/client as confidential make it easier and more appealing to engage with them? </w:t>
            </w:r>
          </w:p>
          <w:p w:rsidR="004A782A" w:rsidRDefault="004A782A" w:rsidP="00815C85">
            <w:pPr>
              <w:pStyle w:val="Default"/>
              <w:numPr>
                <w:ilvl w:val="0"/>
                <w:numId w:val="2"/>
              </w:numPr>
              <w:rPr>
                <w:sz w:val="23"/>
                <w:szCs w:val="23"/>
              </w:rPr>
            </w:pPr>
            <w:r>
              <w:rPr>
                <w:i/>
                <w:iCs/>
                <w:sz w:val="23"/>
                <w:szCs w:val="23"/>
              </w:rPr>
              <w:t xml:space="preserve">Familiarity—Does talking to someone you know about a personal issue feel easier or embarrassing? This may come down to personal taste and experience. </w:t>
            </w:r>
          </w:p>
          <w:p w:rsidR="004A782A" w:rsidRDefault="004A782A" w:rsidP="00815C85">
            <w:pPr>
              <w:pStyle w:val="Default"/>
              <w:numPr>
                <w:ilvl w:val="0"/>
                <w:numId w:val="2"/>
              </w:numPr>
              <w:rPr>
                <w:sz w:val="23"/>
                <w:szCs w:val="23"/>
              </w:rPr>
            </w:pPr>
            <w:r>
              <w:rPr>
                <w:i/>
                <w:iCs/>
                <w:sz w:val="23"/>
                <w:szCs w:val="23"/>
              </w:rPr>
              <w:t xml:space="preserve">Impartiality—Can we trust friends not to just tell us what they think we want to hear? </w:t>
            </w:r>
          </w:p>
          <w:p w:rsidR="004A782A" w:rsidRDefault="004A782A" w:rsidP="00815C85">
            <w:pPr>
              <w:pStyle w:val="Default"/>
              <w:numPr>
                <w:ilvl w:val="0"/>
                <w:numId w:val="2"/>
              </w:numPr>
              <w:rPr>
                <w:sz w:val="23"/>
                <w:szCs w:val="23"/>
              </w:rPr>
            </w:pPr>
            <w:r>
              <w:rPr>
                <w:i/>
                <w:iCs/>
                <w:sz w:val="23"/>
                <w:szCs w:val="23"/>
              </w:rPr>
              <w:t xml:space="preserve">Experience—Does the professional experience and knowledge of an authority figure outweigh the personal experience of peers who are closer to your age? </w:t>
            </w:r>
          </w:p>
          <w:p w:rsidR="004A782A" w:rsidRPr="002D7A59" w:rsidRDefault="004A782A" w:rsidP="00815C85">
            <w:pPr>
              <w:pStyle w:val="ListParagraph"/>
              <w:numPr>
                <w:ilvl w:val="0"/>
                <w:numId w:val="2"/>
              </w:numPr>
            </w:pPr>
            <w:r w:rsidRPr="00815C85">
              <w:rPr>
                <w:i/>
                <w:iCs/>
                <w:sz w:val="23"/>
                <w:szCs w:val="23"/>
              </w:rPr>
              <w:t xml:space="preserve">Authority—Where does the dividing line sit between authority being comforting or reassuring and it being intimidating or patronising? </w:t>
            </w:r>
          </w:p>
        </w:tc>
        <w:tc>
          <w:tcPr>
            <w:tcW w:w="1013" w:type="dxa"/>
          </w:tcPr>
          <w:p w:rsidR="004A782A" w:rsidRDefault="004A782A" w:rsidP="00815C85">
            <w:pPr>
              <w:pStyle w:val="Default"/>
              <w:rPr>
                <w:sz w:val="23"/>
                <w:szCs w:val="23"/>
              </w:rPr>
            </w:pPr>
          </w:p>
          <w:p w:rsidR="004A782A" w:rsidRDefault="004A782A" w:rsidP="00815C85">
            <w:pPr>
              <w:pStyle w:val="Default"/>
              <w:rPr>
                <w:sz w:val="23"/>
                <w:szCs w:val="23"/>
              </w:rPr>
            </w:pPr>
          </w:p>
          <w:p w:rsidR="004A782A" w:rsidRDefault="004A782A" w:rsidP="00815C85">
            <w:pPr>
              <w:pStyle w:val="Default"/>
              <w:rPr>
                <w:sz w:val="23"/>
                <w:szCs w:val="23"/>
              </w:rPr>
            </w:pPr>
          </w:p>
          <w:p w:rsidR="004A782A" w:rsidRDefault="004A782A" w:rsidP="00815C85">
            <w:pPr>
              <w:pStyle w:val="Default"/>
              <w:rPr>
                <w:sz w:val="23"/>
                <w:szCs w:val="23"/>
              </w:rPr>
            </w:pPr>
          </w:p>
          <w:p w:rsidR="004A782A" w:rsidRDefault="004A782A" w:rsidP="00815C85">
            <w:pPr>
              <w:pStyle w:val="Default"/>
              <w:rPr>
                <w:sz w:val="23"/>
                <w:szCs w:val="23"/>
              </w:rPr>
            </w:pPr>
          </w:p>
          <w:p w:rsidR="004A782A" w:rsidRDefault="004A782A" w:rsidP="00815C85">
            <w:pPr>
              <w:pStyle w:val="Default"/>
              <w:rPr>
                <w:sz w:val="23"/>
                <w:szCs w:val="23"/>
              </w:rPr>
            </w:pPr>
          </w:p>
          <w:p w:rsidR="00D1453D" w:rsidRDefault="00D1453D" w:rsidP="00815C85">
            <w:pPr>
              <w:pStyle w:val="Default"/>
              <w:rPr>
                <w:sz w:val="23"/>
                <w:szCs w:val="23"/>
              </w:rPr>
            </w:pPr>
          </w:p>
          <w:p w:rsidR="004A782A" w:rsidRDefault="004A782A" w:rsidP="00815C85">
            <w:pPr>
              <w:pStyle w:val="Default"/>
              <w:rPr>
                <w:sz w:val="23"/>
                <w:szCs w:val="23"/>
              </w:rPr>
            </w:pPr>
            <w:r>
              <w:rPr>
                <w:sz w:val="23"/>
                <w:szCs w:val="23"/>
              </w:rPr>
              <w:t xml:space="preserve">45 minutes </w:t>
            </w:r>
          </w:p>
          <w:p w:rsidR="004A782A" w:rsidRDefault="004A782A" w:rsidP="00672E6B"/>
        </w:tc>
      </w:tr>
    </w:tbl>
    <w:p w:rsidR="00812D30" w:rsidRDefault="00812D30"/>
    <w:tbl>
      <w:tblPr>
        <w:tblStyle w:val="TableGrid"/>
        <w:tblW w:w="0" w:type="auto"/>
        <w:tblCellMar>
          <w:top w:w="57" w:type="dxa"/>
          <w:bottom w:w="57" w:type="dxa"/>
        </w:tblCellMar>
        <w:tblLook w:val="04A0" w:firstRow="1" w:lastRow="0" w:firstColumn="1" w:lastColumn="0" w:noHBand="0" w:noVBand="1"/>
      </w:tblPr>
      <w:tblGrid>
        <w:gridCol w:w="1937"/>
        <w:gridCol w:w="1460"/>
        <w:gridCol w:w="2127"/>
        <w:gridCol w:w="7435"/>
        <w:gridCol w:w="989"/>
      </w:tblGrid>
      <w:tr w:rsidR="00805ECE" w:rsidRPr="00890793" w:rsidTr="00D1453D">
        <w:tc>
          <w:tcPr>
            <w:tcW w:w="1937" w:type="dxa"/>
          </w:tcPr>
          <w:p w:rsidR="00805ECE" w:rsidRPr="00890793" w:rsidRDefault="00805ECE" w:rsidP="00672E6B">
            <w:pPr>
              <w:rPr>
                <w:b/>
              </w:rPr>
            </w:pPr>
            <w:r w:rsidRPr="00890793">
              <w:rPr>
                <w:b/>
              </w:rPr>
              <w:t xml:space="preserve">Curriculum area and professional links </w:t>
            </w:r>
          </w:p>
        </w:tc>
        <w:tc>
          <w:tcPr>
            <w:tcW w:w="1460" w:type="dxa"/>
          </w:tcPr>
          <w:p w:rsidR="00805ECE" w:rsidRPr="00890793" w:rsidRDefault="00805ECE" w:rsidP="00672E6B">
            <w:pPr>
              <w:rPr>
                <w:b/>
              </w:rPr>
            </w:pPr>
            <w:r w:rsidRPr="00890793">
              <w:rPr>
                <w:b/>
              </w:rPr>
              <w:t>Assessment Criteria</w:t>
            </w:r>
          </w:p>
        </w:tc>
        <w:tc>
          <w:tcPr>
            <w:tcW w:w="2127" w:type="dxa"/>
          </w:tcPr>
          <w:p w:rsidR="00805ECE" w:rsidRPr="00890793" w:rsidRDefault="00D1453D" w:rsidP="00672E6B">
            <w:pPr>
              <w:rPr>
                <w:b/>
              </w:rPr>
            </w:pPr>
            <w:r w:rsidRPr="008C6A1F">
              <w:rPr>
                <w:b/>
                <w:color w:val="0070C0"/>
              </w:rPr>
              <w:t>6Cs</w:t>
            </w:r>
            <w:r>
              <w:rPr>
                <w:b/>
              </w:rPr>
              <w:t>/</w:t>
            </w:r>
            <w:r w:rsidRPr="008C6A1F">
              <w:rPr>
                <w:b/>
                <w:color w:val="00B050"/>
              </w:rPr>
              <w:t>Care Certificate Criteria</w:t>
            </w:r>
          </w:p>
        </w:tc>
        <w:tc>
          <w:tcPr>
            <w:tcW w:w="7435" w:type="dxa"/>
          </w:tcPr>
          <w:p w:rsidR="00805ECE" w:rsidRPr="00890793" w:rsidRDefault="00805ECE" w:rsidP="00672E6B">
            <w:pPr>
              <w:rPr>
                <w:b/>
              </w:rPr>
            </w:pPr>
            <w:r w:rsidRPr="00890793">
              <w:rPr>
                <w:b/>
              </w:rPr>
              <w:t xml:space="preserve">Scenario </w:t>
            </w:r>
            <w:r w:rsidR="00A17181">
              <w:rPr>
                <w:b/>
              </w:rPr>
              <w:t>Task</w:t>
            </w:r>
          </w:p>
        </w:tc>
        <w:tc>
          <w:tcPr>
            <w:tcW w:w="989" w:type="dxa"/>
          </w:tcPr>
          <w:p w:rsidR="00805ECE" w:rsidRPr="00890793" w:rsidRDefault="00805ECE" w:rsidP="00672E6B">
            <w:pPr>
              <w:rPr>
                <w:b/>
              </w:rPr>
            </w:pPr>
            <w:r w:rsidRPr="00890793">
              <w:rPr>
                <w:b/>
              </w:rPr>
              <w:t xml:space="preserve">Timings </w:t>
            </w:r>
          </w:p>
        </w:tc>
      </w:tr>
      <w:tr w:rsidR="00805ECE" w:rsidTr="00D1453D">
        <w:trPr>
          <w:trHeight w:val="7245"/>
        </w:trPr>
        <w:tc>
          <w:tcPr>
            <w:tcW w:w="1937" w:type="dxa"/>
          </w:tcPr>
          <w:p w:rsidR="00805ECE" w:rsidRDefault="00805ECE" w:rsidP="00815C85">
            <w:r>
              <w:rPr>
                <w:i/>
                <w:iCs/>
                <w:sz w:val="23"/>
                <w:szCs w:val="23"/>
              </w:rPr>
              <w:t xml:space="preserve"> </w:t>
            </w:r>
          </w:p>
        </w:tc>
        <w:tc>
          <w:tcPr>
            <w:tcW w:w="1460" w:type="dxa"/>
          </w:tcPr>
          <w:p w:rsidR="00D1453D" w:rsidRDefault="00D1453D" w:rsidP="00672E6B"/>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Default="00D1453D" w:rsidP="00D1453D"/>
          <w:p w:rsidR="00D1453D" w:rsidRPr="00D1453D" w:rsidRDefault="00D1453D" w:rsidP="00D1453D">
            <w:pPr>
              <w:rPr>
                <w:sz w:val="23"/>
                <w:szCs w:val="23"/>
              </w:rPr>
            </w:pPr>
            <w:r w:rsidRPr="00D1453D">
              <w:rPr>
                <w:sz w:val="23"/>
                <w:szCs w:val="23"/>
              </w:rPr>
              <w:t>2.1</w:t>
            </w:r>
          </w:p>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Default="00D1453D" w:rsidP="00D1453D"/>
          <w:p w:rsidR="00D57BE1" w:rsidRDefault="00D57BE1" w:rsidP="00D1453D"/>
          <w:p w:rsidR="00D57BE1" w:rsidRDefault="00D57BE1" w:rsidP="00D1453D"/>
          <w:p w:rsidR="00D57BE1" w:rsidRDefault="00D57BE1" w:rsidP="00D1453D"/>
          <w:p w:rsidR="00D57BE1" w:rsidRDefault="00D57BE1" w:rsidP="00D1453D"/>
          <w:p w:rsidR="00D57BE1" w:rsidRDefault="00D57BE1" w:rsidP="00D1453D"/>
          <w:p w:rsidR="00D57BE1" w:rsidRDefault="00D57BE1" w:rsidP="00D1453D"/>
          <w:p w:rsidR="00D57BE1" w:rsidRDefault="00D57BE1" w:rsidP="00D1453D"/>
          <w:p w:rsidR="00D57BE1" w:rsidRDefault="00D57BE1" w:rsidP="00D1453D"/>
          <w:p w:rsidR="00D57BE1" w:rsidRDefault="00D57BE1" w:rsidP="00D1453D"/>
          <w:p w:rsidR="00D57BE1" w:rsidRDefault="00D57BE1" w:rsidP="00D1453D"/>
          <w:p w:rsidR="00D57BE1" w:rsidRDefault="00D57BE1" w:rsidP="00D1453D"/>
          <w:p w:rsidR="00D1453D" w:rsidRPr="00D1453D" w:rsidRDefault="00D1453D" w:rsidP="00D1453D"/>
          <w:p w:rsidR="00D1453D" w:rsidRDefault="00D1453D" w:rsidP="00D1453D"/>
          <w:p w:rsidR="00D1453D" w:rsidRDefault="00D1453D" w:rsidP="00D1453D"/>
          <w:p w:rsidR="00D57BE1" w:rsidRDefault="00D57BE1" w:rsidP="00D57BE1">
            <w:pPr>
              <w:pStyle w:val="Default"/>
              <w:rPr>
                <w:sz w:val="22"/>
                <w:szCs w:val="22"/>
              </w:rPr>
            </w:pPr>
            <w:r>
              <w:rPr>
                <w:sz w:val="22"/>
                <w:szCs w:val="22"/>
              </w:rPr>
              <w:t xml:space="preserve">2.2 </w:t>
            </w:r>
          </w:p>
          <w:p w:rsidR="00D57BE1" w:rsidRDefault="00D57BE1" w:rsidP="00D57BE1">
            <w:pPr>
              <w:pStyle w:val="Default"/>
              <w:rPr>
                <w:sz w:val="22"/>
                <w:szCs w:val="22"/>
              </w:rPr>
            </w:pPr>
          </w:p>
          <w:p w:rsidR="00805ECE" w:rsidRPr="00D1453D" w:rsidRDefault="00D57BE1" w:rsidP="00D57BE1">
            <w:r>
              <w:t>2.3</w:t>
            </w:r>
          </w:p>
        </w:tc>
        <w:tc>
          <w:tcPr>
            <w:tcW w:w="2127" w:type="dxa"/>
          </w:tcPr>
          <w:p w:rsidR="00805ECE" w:rsidRDefault="00805ECE" w:rsidP="00815C85">
            <w:pPr>
              <w:pStyle w:val="Default"/>
              <w:rPr>
                <w:i/>
                <w:iCs/>
                <w:sz w:val="23"/>
                <w:szCs w:val="23"/>
              </w:rPr>
            </w:pPr>
          </w:p>
          <w:p w:rsidR="00D1453D" w:rsidRDefault="00D1453D" w:rsidP="00815C85">
            <w:pPr>
              <w:pStyle w:val="Default"/>
              <w:rPr>
                <w:i/>
                <w:iCs/>
                <w:sz w:val="23"/>
                <w:szCs w:val="23"/>
              </w:rPr>
            </w:pPr>
          </w:p>
          <w:p w:rsidR="00D1453D" w:rsidRDefault="00D1453D" w:rsidP="00815C85">
            <w:pPr>
              <w:pStyle w:val="Default"/>
              <w:rPr>
                <w:i/>
                <w:iCs/>
                <w:sz w:val="23"/>
                <w:szCs w:val="23"/>
              </w:rPr>
            </w:pPr>
          </w:p>
          <w:p w:rsidR="00D1453D" w:rsidRDefault="00D1453D" w:rsidP="00815C85">
            <w:pPr>
              <w:pStyle w:val="Default"/>
              <w:rPr>
                <w:i/>
                <w:iCs/>
                <w:sz w:val="23"/>
                <w:szCs w:val="23"/>
              </w:rPr>
            </w:pPr>
          </w:p>
          <w:p w:rsidR="00D1453D" w:rsidRDefault="00D1453D" w:rsidP="00815C85">
            <w:pPr>
              <w:pStyle w:val="Default"/>
              <w:rPr>
                <w:i/>
                <w:iCs/>
                <w:sz w:val="23"/>
                <w:szCs w:val="23"/>
              </w:rPr>
            </w:pPr>
          </w:p>
          <w:p w:rsidR="00D1453D" w:rsidRDefault="00D1453D" w:rsidP="00815C85">
            <w:pPr>
              <w:pStyle w:val="Default"/>
              <w:rPr>
                <w:i/>
                <w:iCs/>
                <w:sz w:val="23"/>
                <w:szCs w:val="23"/>
              </w:rPr>
            </w:pPr>
          </w:p>
          <w:p w:rsidR="00D1453D" w:rsidRDefault="00D1453D"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57BE1" w:rsidRDefault="00D57BE1" w:rsidP="00815C85">
            <w:pPr>
              <w:pStyle w:val="Default"/>
              <w:rPr>
                <w:i/>
                <w:iCs/>
                <w:sz w:val="23"/>
                <w:szCs w:val="23"/>
              </w:rPr>
            </w:pPr>
          </w:p>
          <w:p w:rsidR="00D1453D" w:rsidRDefault="00D57BE1" w:rsidP="00D57BE1">
            <w:pPr>
              <w:pStyle w:val="Default"/>
              <w:rPr>
                <w:i/>
                <w:iCs/>
                <w:sz w:val="23"/>
                <w:szCs w:val="23"/>
              </w:rPr>
            </w:pPr>
            <w:r>
              <w:rPr>
                <w:b/>
                <w:iCs/>
                <w:color w:val="0070C0"/>
                <w:sz w:val="23"/>
                <w:szCs w:val="23"/>
              </w:rPr>
              <w:t>Communication – Understanding that communication is central to successful caring relationships and to team working. Listening is as important as what we say and essential for ‘no</w:t>
            </w:r>
          </w:p>
        </w:tc>
        <w:tc>
          <w:tcPr>
            <w:tcW w:w="7435" w:type="dxa"/>
          </w:tcPr>
          <w:p w:rsidR="00805ECE" w:rsidRDefault="00805ECE" w:rsidP="00815C85">
            <w:pPr>
              <w:pStyle w:val="Default"/>
              <w:rPr>
                <w:i/>
                <w:iCs/>
                <w:sz w:val="23"/>
                <w:szCs w:val="23"/>
              </w:rPr>
            </w:pPr>
            <w:r>
              <w:rPr>
                <w:i/>
                <w:iCs/>
                <w:sz w:val="23"/>
                <w:szCs w:val="23"/>
              </w:rPr>
              <w:lastRenderedPageBreak/>
              <w:t xml:space="preserve">When discussing peer advice, learners could refer to advantages such as finding it easier to relate to someone who is their age, the high number of opportunities they have to interact with other young people and the similarity of experiences faced by other young people. </w:t>
            </w:r>
          </w:p>
          <w:p w:rsidR="00805ECE" w:rsidRDefault="00805ECE" w:rsidP="00815C85">
            <w:pPr>
              <w:pStyle w:val="Default"/>
              <w:rPr>
                <w:sz w:val="23"/>
                <w:szCs w:val="23"/>
              </w:rPr>
            </w:pPr>
          </w:p>
          <w:p w:rsidR="00805ECE" w:rsidRDefault="00805ECE" w:rsidP="00815C85">
            <w:pPr>
              <w:pStyle w:val="Default"/>
              <w:rPr>
                <w:i/>
                <w:iCs/>
                <w:sz w:val="23"/>
                <w:szCs w:val="23"/>
              </w:rPr>
            </w:pPr>
            <w:r>
              <w:rPr>
                <w:i/>
                <w:iCs/>
                <w:sz w:val="23"/>
                <w:szCs w:val="23"/>
              </w:rPr>
              <w:t xml:space="preserve">Disadvantages could include fear of embarrassment if the young person they are talking to does not understand their issue, and concern that their peer may not have the required level of knowledge to help. </w:t>
            </w:r>
          </w:p>
          <w:p w:rsidR="00805ECE" w:rsidRDefault="00805ECE" w:rsidP="00815C85">
            <w:pPr>
              <w:pStyle w:val="Default"/>
              <w:rPr>
                <w:sz w:val="23"/>
                <w:szCs w:val="23"/>
              </w:rPr>
            </w:pPr>
          </w:p>
          <w:p w:rsidR="00805ECE" w:rsidRDefault="00805ECE" w:rsidP="00815C85">
            <w:pPr>
              <w:pStyle w:val="Default"/>
              <w:rPr>
                <w:i/>
                <w:iCs/>
                <w:sz w:val="23"/>
                <w:szCs w:val="23"/>
              </w:rPr>
            </w:pPr>
            <w:r>
              <w:rPr>
                <w:i/>
                <w:iCs/>
                <w:sz w:val="23"/>
                <w:szCs w:val="23"/>
              </w:rPr>
              <w:t xml:space="preserve">When discussing advantages of advice from authority figures, learners could discuss increased knowledge and levels of respect and confidence in professional standards such as confidentiality. </w:t>
            </w:r>
          </w:p>
          <w:p w:rsidR="00805ECE" w:rsidRDefault="00805ECE" w:rsidP="00815C85">
            <w:pPr>
              <w:pStyle w:val="Default"/>
              <w:rPr>
                <w:sz w:val="23"/>
                <w:szCs w:val="23"/>
              </w:rPr>
            </w:pPr>
          </w:p>
          <w:p w:rsidR="00805ECE" w:rsidRDefault="00805ECE" w:rsidP="00815C85">
            <w:pPr>
              <w:rPr>
                <w:i/>
                <w:iCs/>
                <w:sz w:val="23"/>
                <w:szCs w:val="23"/>
              </w:rPr>
            </w:pPr>
            <w:r>
              <w:rPr>
                <w:i/>
                <w:iCs/>
                <w:sz w:val="23"/>
                <w:szCs w:val="23"/>
              </w:rPr>
              <w:t>When discussing disadvantages, learners could refer to difficulty in relating to authority figures, lack of trust (especially in cases where learner is concerned around potential criminal behaviour) and lack of available authority</w:t>
            </w:r>
            <w:r w:rsidR="00D1453D">
              <w:rPr>
                <w:i/>
                <w:iCs/>
                <w:sz w:val="23"/>
                <w:szCs w:val="23"/>
              </w:rPr>
              <w:t xml:space="preserve"> figures who can be approached.</w:t>
            </w:r>
          </w:p>
          <w:p w:rsidR="00D1453D" w:rsidRDefault="00D1453D" w:rsidP="00815C85">
            <w:pPr>
              <w:rPr>
                <w:i/>
                <w:iCs/>
                <w:sz w:val="23"/>
                <w:szCs w:val="23"/>
              </w:rPr>
            </w:pPr>
          </w:p>
          <w:p w:rsidR="00D1453D" w:rsidRDefault="00D1453D" w:rsidP="00815C85"/>
          <w:p w:rsidR="00D1453D" w:rsidRDefault="00A17181" w:rsidP="00D1453D">
            <w:pPr>
              <w:pStyle w:val="Default"/>
              <w:rPr>
                <w:sz w:val="23"/>
                <w:szCs w:val="23"/>
              </w:rPr>
            </w:pPr>
            <w:r>
              <w:rPr>
                <w:b/>
                <w:bCs/>
                <w:sz w:val="23"/>
                <w:szCs w:val="23"/>
              </w:rPr>
              <w:t>Task</w:t>
            </w:r>
            <w:r w:rsidR="00D1453D">
              <w:rPr>
                <w:b/>
                <w:bCs/>
                <w:sz w:val="23"/>
                <w:szCs w:val="23"/>
              </w:rPr>
              <w:t xml:space="preserve"> 3 —Choosing a Health Improvement Message (booklet page </w:t>
            </w:r>
            <w:r w:rsidR="00E80288">
              <w:rPr>
                <w:b/>
                <w:bCs/>
                <w:sz w:val="23"/>
                <w:szCs w:val="23"/>
              </w:rPr>
              <w:t>8</w:t>
            </w:r>
            <w:r w:rsidR="00D1453D">
              <w:rPr>
                <w:b/>
                <w:bCs/>
                <w:sz w:val="23"/>
                <w:szCs w:val="23"/>
              </w:rPr>
              <w:t xml:space="preserve">) </w:t>
            </w:r>
          </w:p>
          <w:p w:rsidR="00D1453D" w:rsidRDefault="00D1453D" w:rsidP="00D1453D">
            <w:pPr>
              <w:pStyle w:val="Default"/>
              <w:rPr>
                <w:sz w:val="23"/>
                <w:szCs w:val="23"/>
              </w:rPr>
            </w:pPr>
          </w:p>
          <w:p w:rsidR="00D1453D" w:rsidRDefault="00D1453D" w:rsidP="00D1453D">
            <w:pPr>
              <w:pStyle w:val="Default"/>
              <w:rPr>
                <w:sz w:val="23"/>
                <w:szCs w:val="23"/>
              </w:rPr>
            </w:pPr>
            <w:r>
              <w:rPr>
                <w:sz w:val="23"/>
                <w:szCs w:val="23"/>
              </w:rPr>
              <w:t xml:space="preserve">Tutor explains to learners that they are now going to select the topic for their health improvement message. If learners have already completed their optional unit, this may have been decided. </w:t>
            </w:r>
          </w:p>
          <w:p w:rsidR="00D1453D" w:rsidRDefault="00D1453D" w:rsidP="00D1453D">
            <w:pPr>
              <w:pStyle w:val="Default"/>
              <w:rPr>
                <w:sz w:val="23"/>
                <w:szCs w:val="23"/>
              </w:rPr>
            </w:pPr>
          </w:p>
          <w:p w:rsidR="00D1453D" w:rsidRDefault="00D1453D" w:rsidP="00D1453D">
            <w:pPr>
              <w:pStyle w:val="Default"/>
              <w:rPr>
                <w:sz w:val="23"/>
                <w:szCs w:val="23"/>
              </w:rPr>
            </w:pPr>
            <w:r>
              <w:rPr>
                <w:sz w:val="23"/>
                <w:szCs w:val="23"/>
              </w:rPr>
              <w:lastRenderedPageBreak/>
              <w:t xml:space="preserve">Tutor uses the Wigan Young Health Champions campaign on the signs and symptoms of sepsis, as an example of a previous campaign. The video can be viewed here—https://www.youtube.com/watch?v=4cggQa7cGbk. </w:t>
            </w:r>
          </w:p>
          <w:p w:rsidR="00D1453D" w:rsidRDefault="00D1453D" w:rsidP="00D1453D">
            <w:pPr>
              <w:pStyle w:val="Default"/>
              <w:rPr>
                <w:sz w:val="23"/>
                <w:szCs w:val="23"/>
              </w:rPr>
            </w:pPr>
          </w:p>
          <w:p w:rsidR="00D1453D" w:rsidRDefault="00D1453D" w:rsidP="00D1453D">
            <w:pPr>
              <w:pStyle w:val="Default"/>
              <w:rPr>
                <w:sz w:val="23"/>
                <w:szCs w:val="23"/>
              </w:rPr>
            </w:pPr>
            <w:r>
              <w:rPr>
                <w:sz w:val="23"/>
                <w:szCs w:val="23"/>
              </w:rPr>
              <w:t xml:space="preserve">The tutor also spends some time talking through the RSPH Status of Mind report examining the positive and negative impact of social media usage upon young people’s mental health. The full report can be found here—https://www.rsph.org.uk/our-work/campaigns/status-of-mind.html. </w:t>
            </w:r>
          </w:p>
          <w:p w:rsidR="00D1453D" w:rsidRDefault="00D1453D" w:rsidP="00D1453D">
            <w:pPr>
              <w:pStyle w:val="Default"/>
              <w:rPr>
                <w:sz w:val="23"/>
                <w:szCs w:val="23"/>
              </w:rPr>
            </w:pPr>
          </w:p>
          <w:p w:rsidR="00D1453D" w:rsidRDefault="00D1453D" w:rsidP="00D1453D">
            <w:pPr>
              <w:pStyle w:val="Default"/>
              <w:rPr>
                <w:sz w:val="23"/>
                <w:szCs w:val="23"/>
              </w:rPr>
            </w:pPr>
            <w:r>
              <w:rPr>
                <w:i/>
                <w:iCs/>
                <w:sz w:val="23"/>
                <w:szCs w:val="23"/>
              </w:rPr>
              <w:t xml:space="preserve">If learners are finding it difficult to identify an issue, this process can be helped by actions such as: </w:t>
            </w:r>
          </w:p>
          <w:p w:rsidR="00D1453D" w:rsidRDefault="00D1453D" w:rsidP="00D1453D">
            <w:pPr>
              <w:pStyle w:val="Default"/>
              <w:numPr>
                <w:ilvl w:val="0"/>
                <w:numId w:val="1"/>
              </w:numPr>
              <w:rPr>
                <w:sz w:val="23"/>
                <w:szCs w:val="23"/>
              </w:rPr>
            </w:pPr>
            <w:r>
              <w:rPr>
                <w:i/>
                <w:iCs/>
                <w:sz w:val="23"/>
                <w:szCs w:val="23"/>
              </w:rPr>
              <w:t xml:space="preserve">Carrying out a survey or workshop in school or in the local community </w:t>
            </w:r>
          </w:p>
          <w:p w:rsidR="00D1453D" w:rsidRDefault="00D1453D" w:rsidP="00D1453D">
            <w:pPr>
              <w:pStyle w:val="Default"/>
              <w:numPr>
                <w:ilvl w:val="0"/>
                <w:numId w:val="1"/>
              </w:numPr>
              <w:rPr>
                <w:sz w:val="23"/>
                <w:szCs w:val="23"/>
              </w:rPr>
            </w:pPr>
            <w:r>
              <w:rPr>
                <w:i/>
                <w:iCs/>
                <w:sz w:val="23"/>
                <w:szCs w:val="23"/>
              </w:rPr>
              <w:t xml:space="preserve">Researching local, regional or national health campaigns </w:t>
            </w:r>
          </w:p>
          <w:p w:rsidR="00D57BE1" w:rsidRDefault="00D1453D" w:rsidP="00D57BE1">
            <w:pPr>
              <w:pStyle w:val="Default"/>
              <w:numPr>
                <w:ilvl w:val="0"/>
                <w:numId w:val="1"/>
              </w:numPr>
              <w:rPr>
                <w:b/>
                <w:bCs/>
                <w:sz w:val="23"/>
                <w:szCs w:val="23"/>
              </w:rPr>
            </w:pPr>
            <w:r w:rsidRPr="00D1453D">
              <w:rPr>
                <w:i/>
                <w:iCs/>
                <w:sz w:val="23"/>
                <w:szCs w:val="23"/>
              </w:rPr>
              <w:t>Spending time looking at the Joint Strategic Needs Assessment for the local area.</w:t>
            </w:r>
            <w:r w:rsidR="00D57BE1">
              <w:rPr>
                <w:b/>
                <w:bCs/>
                <w:sz w:val="23"/>
                <w:szCs w:val="23"/>
              </w:rPr>
              <w:t xml:space="preserve"> </w:t>
            </w:r>
          </w:p>
          <w:p w:rsidR="00D57BE1" w:rsidRDefault="00D57BE1" w:rsidP="00D57BE1">
            <w:pPr>
              <w:pStyle w:val="Default"/>
              <w:rPr>
                <w:b/>
                <w:bCs/>
                <w:sz w:val="23"/>
                <w:szCs w:val="23"/>
              </w:rPr>
            </w:pPr>
          </w:p>
          <w:p w:rsidR="00D57BE1" w:rsidRDefault="00D57BE1" w:rsidP="00D57BE1">
            <w:pPr>
              <w:pStyle w:val="Default"/>
              <w:rPr>
                <w:b/>
                <w:bCs/>
                <w:sz w:val="23"/>
                <w:szCs w:val="23"/>
              </w:rPr>
            </w:pPr>
          </w:p>
          <w:p w:rsidR="00D57BE1" w:rsidRDefault="00A17181" w:rsidP="00D57BE1">
            <w:pPr>
              <w:pStyle w:val="Default"/>
              <w:rPr>
                <w:b/>
                <w:bCs/>
                <w:sz w:val="23"/>
                <w:szCs w:val="23"/>
              </w:rPr>
            </w:pPr>
            <w:r>
              <w:rPr>
                <w:b/>
                <w:bCs/>
                <w:sz w:val="23"/>
                <w:szCs w:val="23"/>
              </w:rPr>
              <w:t>Task</w:t>
            </w:r>
            <w:r w:rsidR="00D57BE1">
              <w:rPr>
                <w:b/>
                <w:bCs/>
                <w:sz w:val="23"/>
                <w:szCs w:val="23"/>
              </w:rPr>
              <w:t xml:space="preserve"> 4 —Preparing to Deliver a Health Message (booklet page 9) </w:t>
            </w:r>
          </w:p>
          <w:p w:rsidR="00D57BE1" w:rsidRDefault="00D57BE1" w:rsidP="00D57BE1">
            <w:pPr>
              <w:pStyle w:val="Default"/>
              <w:rPr>
                <w:sz w:val="23"/>
                <w:szCs w:val="23"/>
              </w:rPr>
            </w:pPr>
          </w:p>
          <w:p w:rsidR="00D57BE1" w:rsidRDefault="00D57BE1" w:rsidP="00D57BE1">
            <w:pPr>
              <w:pStyle w:val="Default"/>
              <w:rPr>
                <w:sz w:val="23"/>
                <w:szCs w:val="23"/>
              </w:rPr>
            </w:pPr>
            <w:r>
              <w:rPr>
                <w:sz w:val="23"/>
                <w:szCs w:val="23"/>
              </w:rPr>
              <w:t xml:space="preserve">Tutor explains the importance of preparation and rehearsal in the delivery of a health improvement message. </w:t>
            </w:r>
          </w:p>
          <w:p w:rsidR="00D57BE1" w:rsidRDefault="00D57BE1" w:rsidP="00D57BE1">
            <w:pPr>
              <w:pStyle w:val="Default"/>
              <w:rPr>
                <w:sz w:val="23"/>
                <w:szCs w:val="23"/>
              </w:rPr>
            </w:pPr>
          </w:p>
          <w:p w:rsidR="00D57BE1" w:rsidRDefault="00D57BE1" w:rsidP="00D57BE1">
            <w:pPr>
              <w:pStyle w:val="Default"/>
              <w:rPr>
                <w:sz w:val="23"/>
                <w:szCs w:val="23"/>
              </w:rPr>
            </w:pPr>
            <w:r>
              <w:rPr>
                <w:sz w:val="23"/>
                <w:szCs w:val="23"/>
              </w:rPr>
              <w:t xml:space="preserve">Efficient preparation allows for the message they are delivering to be targeted appropriately and have a greater chance of success. </w:t>
            </w:r>
          </w:p>
          <w:p w:rsidR="00D57BE1" w:rsidRDefault="00D57BE1" w:rsidP="00D57BE1">
            <w:pPr>
              <w:pStyle w:val="Default"/>
              <w:rPr>
                <w:sz w:val="23"/>
                <w:szCs w:val="23"/>
              </w:rPr>
            </w:pPr>
          </w:p>
          <w:p w:rsidR="00D57BE1" w:rsidRDefault="00D57BE1" w:rsidP="00D57BE1">
            <w:pPr>
              <w:pStyle w:val="Default"/>
              <w:rPr>
                <w:sz w:val="23"/>
                <w:szCs w:val="23"/>
              </w:rPr>
            </w:pPr>
            <w:r>
              <w:rPr>
                <w:sz w:val="23"/>
                <w:szCs w:val="23"/>
              </w:rPr>
              <w:t>Rehearsing their presentation allows learners to practise their performance and to identify any areas for improvement and fine tuning.</w:t>
            </w:r>
          </w:p>
          <w:p w:rsidR="00D57BE1" w:rsidRDefault="00D57BE1" w:rsidP="00D57BE1">
            <w:pPr>
              <w:pStyle w:val="Default"/>
              <w:rPr>
                <w:sz w:val="23"/>
                <w:szCs w:val="23"/>
              </w:rPr>
            </w:pPr>
          </w:p>
          <w:p w:rsidR="00D1453D" w:rsidRPr="00D57BE1" w:rsidRDefault="00D57BE1" w:rsidP="00D57BE1">
            <w:pPr>
              <w:pStyle w:val="Default"/>
              <w:rPr>
                <w:sz w:val="23"/>
                <w:szCs w:val="23"/>
              </w:rPr>
            </w:pPr>
            <w:r>
              <w:rPr>
                <w:sz w:val="23"/>
                <w:szCs w:val="23"/>
              </w:rPr>
              <w:t xml:space="preserve">Tutor introduces the five key areas which learners must address as part of their preparation. </w:t>
            </w:r>
          </w:p>
        </w:tc>
        <w:tc>
          <w:tcPr>
            <w:tcW w:w="989" w:type="dxa"/>
          </w:tcPr>
          <w:p w:rsidR="00D1453D" w:rsidRDefault="00D1453D" w:rsidP="00672E6B"/>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Pr="00D1453D" w:rsidRDefault="00D1453D" w:rsidP="00D1453D"/>
          <w:p w:rsidR="00D1453D" w:rsidRDefault="00D1453D" w:rsidP="00D1453D"/>
          <w:p w:rsidR="00D1453D" w:rsidRPr="00D1453D" w:rsidRDefault="00D1453D" w:rsidP="00D1453D"/>
          <w:p w:rsidR="00D1453D" w:rsidRDefault="00D1453D" w:rsidP="00D1453D"/>
          <w:p w:rsidR="00D1453D" w:rsidRDefault="00D1453D" w:rsidP="00D1453D"/>
          <w:p w:rsidR="00D57BE1" w:rsidRDefault="00D1453D" w:rsidP="00D1453D">
            <w:pPr>
              <w:pStyle w:val="Default"/>
              <w:rPr>
                <w:sz w:val="23"/>
                <w:szCs w:val="23"/>
              </w:rPr>
            </w:pPr>
            <w:r>
              <w:rPr>
                <w:sz w:val="23"/>
                <w:szCs w:val="23"/>
              </w:rPr>
              <w:t>60 minutes</w:t>
            </w: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57BE1" w:rsidRDefault="00D57BE1" w:rsidP="00D1453D">
            <w:pPr>
              <w:pStyle w:val="Default"/>
              <w:rPr>
                <w:sz w:val="23"/>
                <w:szCs w:val="23"/>
              </w:rPr>
            </w:pPr>
          </w:p>
          <w:p w:rsidR="00D1453D" w:rsidRDefault="00D57BE1" w:rsidP="00D1453D">
            <w:pPr>
              <w:pStyle w:val="Default"/>
              <w:rPr>
                <w:sz w:val="23"/>
                <w:szCs w:val="23"/>
              </w:rPr>
            </w:pPr>
            <w:r>
              <w:rPr>
                <w:sz w:val="23"/>
                <w:szCs w:val="23"/>
              </w:rPr>
              <w:t>40 minutes</w:t>
            </w:r>
            <w:r w:rsidR="00D1453D">
              <w:rPr>
                <w:sz w:val="23"/>
                <w:szCs w:val="23"/>
              </w:rPr>
              <w:t xml:space="preserve"> </w:t>
            </w:r>
          </w:p>
          <w:p w:rsidR="00805ECE" w:rsidRPr="00D1453D" w:rsidRDefault="00805ECE" w:rsidP="00D1453D"/>
        </w:tc>
      </w:tr>
    </w:tbl>
    <w:p w:rsidR="00812D30" w:rsidRDefault="00812D30"/>
    <w:tbl>
      <w:tblPr>
        <w:tblStyle w:val="TableGrid"/>
        <w:tblW w:w="0" w:type="auto"/>
        <w:tblCellMar>
          <w:top w:w="57" w:type="dxa"/>
          <w:bottom w:w="57" w:type="dxa"/>
        </w:tblCellMar>
        <w:tblLook w:val="04A0" w:firstRow="1" w:lastRow="0" w:firstColumn="1" w:lastColumn="0" w:noHBand="0" w:noVBand="1"/>
      </w:tblPr>
      <w:tblGrid>
        <w:gridCol w:w="1937"/>
        <w:gridCol w:w="1460"/>
        <w:gridCol w:w="2127"/>
        <w:gridCol w:w="7409"/>
        <w:gridCol w:w="1015"/>
      </w:tblGrid>
      <w:tr w:rsidR="00D1453D" w:rsidRPr="00890793" w:rsidTr="007E7261">
        <w:tc>
          <w:tcPr>
            <w:tcW w:w="1937" w:type="dxa"/>
          </w:tcPr>
          <w:p w:rsidR="00D1453D" w:rsidRPr="00890793" w:rsidRDefault="00D1453D" w:rsidP="00672E6B">
            <w:pPr>
              <w:rPr>
                <w:b/>
              </w:rPr>
            </w:pPr>
            <w:r w:rsidRPr="00890793">
              <w:rPr>
                <w:b/>
              </w:rPr>
              <w:t xml:space="preserve">Curriculum area and professional links </w:t>
            </w:r>
          </w:p>
        </w:tc>
        <w:tc>
          <w:tcPr>
            <w:tcW w:w="1460" w:type="dxa"/>
          </w:tcPr>
          <w:p w:rsidR="00D1453D" w:rsidRPr="00890793" w:rsidRDefault="00D1453D" w:rsidP="00672E6B">
            <w:pPr>
              <w:rPr>
                <w:b/>
              </w:rPr>
            </w:pPr>
            <w:r w:rsidRPr="00890793">
              <w:rPr>
                <w:b/>
              </w:rPr>
              <w:t>Assessment Criteria</w:t>
            </w:r>
          </w:p>
        </w:tc>
        <w:tc>
          <w:tcPr>
            <w:tcW w:w="2127" w:type="dxa"/>
          </w:tcPr>
          <w:p w:rsidR="00D1453D" w:rsidRPr="00890793" w:rsidRDefault="00D1453D" w:rsidP="00D1453D">
            <w:pPr>
              <w:pStyle w:val="Default"/>
              <w:rPr>
                <w:b/>
              </w:rPr>
            </w:pPr>
            <w:r w:rsidRPr="008C6A1F">
              <w:rPr>
                <w:b/>
                <w:color w:val="0070C0"/>
              </w:rPr>
              <w:t>6Cs</w:t>
            </w:r>
            <w:r>
              <w:rPr>
                <w:b/>
              </w:rPr>
              <w:t>/</w:t>
            </w:r>
            <w:r w:rsidRPr="008C6A1F">
              <w:rPr>
                <w:b/>
                <w:color w:val="00B050"/>
              </w:rPr>
              <w:t>Care Certificate Criteria</w:t>
            </w:r>
          </w:p>
        </w:tc>
        <w:tc>
          <w:tcPr>
            <w:tcW w:w="7409" w:type="dxa"/>
          </w:tcPr>
          <w:p w:rsidR="00D1453D" w:rsidRPr="00890793" w:rsidRDefault="00D1453D" w:rsidP="00672E6B">
            <w:pPr>
              <w:rPr>
                <w:b/>
              </w:rPr>
            </w:pPr>
            <w:r w:rsidRPr="00890793">
              <w:rPr>
                <w:b/>
              </w:rPr>
              <w:t xml:space="preserve">Scenario </w:t>
            </w:r>
            <w:r w:rsidR="00A17181">
              <w:rPr>
                <w:b/>
              </w:rPr>
              <w:t>Task</w:t>
            </w:r>
          </w:p>
        </w:tc>
        <w:tc>
          <w:tcPr>
            <w:tcW w:w="1015" w:type="dxa"/>
          </w:tcPr>
          <w:p w:rsidR="00D1453D" w:rsidRPr="00890793" w:rsidRDefault="00D1453D" w:rsidP="00672E6B">
            <w:pPr>
              <w:rPr>
                <w:b/>
              </w:rPr>
            </w:pPr>
            <w:r w:rsidRPr="00890793">
              <w:rPr>
                <w:b/>
              </w:rPr>
              <w:t xml:space="preserve">Timings </w:t>
            </w:r>
          </w:p>
        </w:tc>
      </w:tr>
      <w:tr w:rsidR="00D1453D" w:rsidTr="007E7261">
        <w:trPr>
          <w:trHeight w:val="7245"/>
        </w:trPr>
        <w:tc>
          <w:tcPr>
            <w:tcW w:w="1937" w:type="dxa"/>
          </w:tcPr>
          <w:p w:rsidR="00D1453D" w:rsidRDefault="00D1453D" w:rsidP="00815C85">
            <w:r>
              <w:rPr>
                <w:i/>
                <w:iCs/>
                <w:sz w:val="23"/>
                <w:szCs w:val="23"/>
              </w:rPr>
              <w:t xml:space="preserve"> </w:t>
            </w:r>
          </w:p>
        </w:tc>
        <w:tc>
          <w:tcPr>
            <w:tcW w:w="1460" w:type="dxa"/>
          </w:tcPr>
          <w:p w:rsidR="00D1453D" w:rsidRDefault="00D1453D" w:rsidP="00815C85">
            <w:r>
              <w:t xml:space="preserve"> </w:t>
            </w:r>
          </w:p>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7E7261" w:rsidRDefault="007E7261"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51604C" w:rsidRDefault="0051604C" w:rsidP="00815C85"/>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D437C1" w:rsidRDefault="00D437C1"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053E7B" w:rsidRDefault="00053E7B" w:rsidP="007E7261">
            <w:pPr>
              <w:pStyle w:val="Default"/>
              <w:rPr>
                <w:sz w:val="22"/>
                <w:szCs w:val="22"/>
              </w:rPr>
            </w:pPr>
          </w:p>
          <w:p w:rsidR="007E7261" w:rsidRDefault="007E7261" w:rsidP="007E7261">
            <w:pPr>
              <w:pStyle w:val="Default"/>
              <w:rPr>
                <w:sz w:val="22"/>
                <w:szCs w:val="22"/>
              </w:rPr>
            </w:pPr>
            <w:r>
              <w:rPr>
                <w:sz w:val="22"/>
                <w:szCs w:val="22"/>
              </w:rPr>
              <w:t xml:space="preserve">3.2 </w:t>
            </w:r>
          </w:p>
          <w:p w:rsidR="007E7261" w:rsidRDefault="007E7261" w:rsidP="007E7261">
            <w:pPr>
              <w:pStyle w:val="Default"/>
              <w:rPr>
                <w:sz w:val="22"/>
                <w:szCs w:val="22"/>
              </w:rPr>
            </w:pPr>
          </w:p>
          <w:p w:rsidR="007E7261" w:rsidRDefault="007E7261" w:rsidP="007E7261">
            <w:pPr>
              <w:pStyle w:val="Default"/>
              <w:rPr>
                <w:sz w:val="22"/>
                <w:szCs w:val="22"/>
              </w:rPr>
            </w:pPr>
            <w:r>
              <w:rPr>
                <w:sz w:val="22"/>
                <w:szCs w:val="22"/>
              </w:rPr>
              <w:t xml:space="preserve">3.3 </w:t>
            </w:r>
          </w:p>
          <w:p w:rsidR="007E7261" w:rsidRDefault="007E7261" w:rsidP="007E7261">
            <w:pPr>
              <w:pStyle w:val="Default"/>
              <w:rPr>
                <w:sz w:val="22"/>
                <w:szCs w:val="22"/>
              </w:rPr>
            </w:pPr>
          </w:p>
          <w:p w:rsidR="007E7261" w:rsidRDefault="007E7261" w:rsidP="007E7261">
            <w:pPr>
              <w:pStyle w:val="Default"/>
              <w:rPr>
                <w:sz w:val="22"/>
                <w:szCs w:val="22"/>
              </w:rPr>
            </w:pPr>
            <w:r>
              <w:rPr>
                <w:sz w:val="22"/>
                <w:szCs w:val="22"/>
              </w:rPr>
              <w:t xml:space="preserve">3.4 </w:t>
            </w:r>
          </w:p>
          <w:p w:rsidR="007E7261" w:rsidRDefault="007E7261" w:rsidP="007E7261">
            <w:pPr>
              <w:pStyle w:val="Default"/>
              <w:rPr>
                <w:sz w:val="22"/>
                <w:szCs w:val="22"/>
              </w:rPr>
            </w:pPr>
          </w:p>
          <w:p w:rsidR="00053E7B" w:rsidRDefault="007E7261" w:rsidP="00053E7B">
            <w:pPr>
              <w:pStyle w:val="Default"/>
            </w:pPr>
            <w:r>
              <w:t>3.5</w:t>
            </w: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Default="00053E7B" w:rsidP="00053E7B">
            <w:pPr>
              <w:pStyle w:val="Default"/>
            </w:pPr>
          </w:p>
          <w:p w:rsidR="00053E7B" w:rsidRPr="00053E7B" w:rsidRDefault="00053E7B" w:rsidP="00053E7B">
            <w:pPr>
              <w:pStyle w:val="Default"/>
              <w:rPr>
                <w:sz w:val="23"/>
                <w:szCs w:val="23"/>
              </w:rPr>
            </w:pPr>
            <w:r w:rsidRPr="00053E7B">
              <w:rPr>
                <w:sz w:val="23"/>
                <w:szCs w:val="23"/>
              </w:rPr>
              <w:t xml:space="preserve">4.1 </w:t>
            </w:r>
          </w:p>
          <w:p w:rsidR="00053E7B" w:rsidRPr="00053E7B" w:rsidRDefault="00053E7B" w:rsidP="00053E7B">
            <w:pPr>
              <w:pStyle w:val="Default"/>
              <w:rPr>
                <w:sz w:val="23"/>
                <w:szCs w:val="23"/>
              </w:rPr>
            </w:pPr>
          </w:p>
          <w:p w:rsidR="007E7261" w:rsidRDefault="00053E7B" w:rsidP="00053E7B">
            <w:r w:rsidRPr="00053E7B">
              <w:rPr>
                <w:sz w:val="23"/>
                <w:szCs w:val="23"/>
              </w:rPr>
              <w:t>4.2</w:t>
            </w:r>
          </w:p>
        </w:tc>
        <w:tc>
          <w:tcPr>
            <w:tcW w:w="2127" w:type="dxa"/>
          </w:tcPr>
          <w:p w:rsidR="00D1453D" w:rsidRDefault="00D57BE1" w:rsidP="00815C85">
            <w:pPr>
              <w:pStyle w:val="Default"/>
              <w:rPr>
                <w:b/>
                <w:bCs/>
                <w:color w:val="0070C0"/>
                <w:sz w:val="23"/>
                <w:szCs w:val="23"/>
              </w:rPr>
            </w:pPr>
            <w:r>
              <w:rPr>
                <w:b/>
                <w:bCs/>
                <w:color w:val="0070C0"/>
                <w:sz w:val="23"/>
                <w:szCs w:val="23"/>
              </w:rPr>
              <w:lastRenderedPageBreak/>
              <w:t>decision about me, without me’</w:t>
            </w:r>
          </w:p>
          <w:p w:rsidR="006E3051" w:rsidRDefault="006E3051" w:rsidP="00815C85">
            <w:pPr>
              <w:pStyle w:val="Default"/>
              <w:rPr>
                <w:b/>
                <w:bCs/>
                <w:color w:val="0070C0"/>
                <w:sz w:val="23"/>
                <w:szCs w:val="23"/>
              </w:rPr>
            </w:pPr>
          </w:p>
          <w:p w:rsidR="006E3051" w:rsidRDefault="006E3051" w:rsidP="00815C85">
            <w:pPr>
              <w:pStyle w:val="Default"/>
              <w:rPr>
                <w:b/>
                <w:bCs/>
                <w:color w:val="00B050"/>
                <w:sz w:val="23"/>
                <w:szCs w:val="23"/>
              </w:rPr>
            </w:pPr>
            <w:r>
              <w:rPr>
                <w:b/>
                <w:bCs/>
                <w:color w:val="00B050"/>
                <w:sz w:val="23"/>
                <w:szCs w:val="23"/>
              </w:rPr>
              <w:t>1.3a – Describe their responsibilities to the individuals they support</w:t>
            </w:r>
          </w:p>
          <w:p w:rsidR="0040794C" w:rsidRDefault="0040794C" w:rsidP="00815C85">
            <w:pPr>
              <w:pStyle w:val="Default"/>
              <w:rPr>
                <w:b/>
                <w:bCs/>
                <w:color w:val="00B050"/>
                <w:sz w:val="23"/>
                <w:szCs w:val="23"/>
              </w:rPr>
            </w:pPr>
          </w:p>
          <w:p w:rsidR="0040794C" w:rsidRDefault="0040794C" w:rsidP="00815C85">
            <w:pPr>
              <w:pStyle w:val="Default"/>
              <w:rPr>
                <w:b/>
                <w:bCs/>
                <w:color w:val="00B050"/>
                <w:sz w:val="23"/>
                <w:szCs w:val="23"/>
              </w:rPr>
            </w:pPr>
            <w:r>
              <w:rPr>
                <w:b/>
                <w:bCs/>
                <w:color w:val="00B050"/>
                <w:sz w:val="23"/>
                <w:szCs w:val="23"/>
              </w:rPr>
              <w:t>4.2b – Demonstrate interaction with individuals that respects their beliefs, culture, values and preferences</w:t>
            </w:r>
          </w:p>
          <w:p w:rsidR="0051604C" w:rsidRDefault="0051604C" w:rsidP="00815C85">
            <w:pPr>
              <w:pStyle w:val="Default"/>
              <w:rPr>
                <w:b/>
                <w:bCs/>
                <w:color w:val="00B050"/>
                <w:sz w:val="23"/>
                <w:szCs w:val="23"/>
              </w:rPr>
            </w:pPr>
          </w:p>
          <w:p w:rsidR="0051604C" w:rsidRDefault="0051604C" w:rsidP="00815C85">
            <w:pPr>
              <w:pStyle w:val="Default"/>
              <w:rPr>
                <w:b/>
                <w:bCs/>
                <w:color w:val="00B050"/>
                <w:sz w:val="23"/>
                <w:szCs w:val="23"/>
              </w:rPr>
            </w:pPr>
            <w:r>
              <w:rPr>
                <w:b/>
                <w:bCs/>
                <w:color w:val="00B050"/>
                <w:sz w:val="23"/>
                <w:szCs w:val="23"/>
              </w:rPr>
              <w:t>5.7a – Demonstrate that their actions promote person-centred values</w:t>
            </w:r>
          </w:p>
          <w:p w:rsidR="0051604C" w:rsidRDefault="0051604C" w:rsidP="00815C85">
            <w:pPr>
              <w:pStyle w:val="Default"/>
              <w:rPr>
                <w:b/>
                <w:bCs/>
                <w:color w:val="00B050"/>
                <w:sz w:val="23"/>
                <w:szCs w:val="23"/>
              </w:rPr>
            </w:pPr>
          </w:p>
          <w:p w:rsidR="0051604C" w:rsidRDefault="0051604C" w:rsidP="00815C85">
            <w:pPr>
              <w:pStyle w:val="Default"/>
              <w:rPr>
                <w:b/>
                <w:bCs/>
                <w:color w:val="00B050"/>
                <w:sz w:val="23"/>
                <w:szCs w:val="23"/>
              </w:rPr>
            </w:pPr>
            <w:r>
              <w:rPr>
                <w:b/>
                <w:bCs/>
                <w:color w:val="00B050"/>
                <w:sz w:val="23"/>
                <w:szCs w:val="23"/>
              </w:rPr>
              <w:t xml:space="preserve">6.1a – Describe the different ways that </w:t>
            </w:r>
            <w:r>
              <w:rPr>
                <w:b/>
                <w:bCs/>
                <w:color w:val="00B050"/>
                <w:sz w:val="23"/>
                <w:szCs w:val="23"/>
              </w:rPr>
              <w:lastRenderedPageBreak/>
              <w:t>people communicate</w:t>
            </w:r>
          </w:p>
          <w:p w:rsidR="0051604C" w:rsidRDefault="0051604C" w:rsidP="00815C85">
            <w:pPr>
              <w:pStyle w:val="Default"/>
              <w:rPr>
                <w:b/>
                <w:bCs/>
                <w:color w:val="00B050"/>
                <w:sz w:val="23"/>
                <w:szCs w:val="23"/>
              </w:rPr>
            </w:pPr>
          </w:p>
          <w:p w:rsidR="0051604C" w:rsidRDefault="0051604C" w:rsidP="00815C85">
            <w:pPr>
              <w:pStyle w:val="Default"/>
              <w:rPr>
                <w:b/>
                <w:bCs/>
                <w:color w:val="00B050"/>
                <w:sz w:val="23"/>
                <w:szCs w:val="23"/>
              </w:rPr>
            </w:pPr>
            <w:r>
              <w:rPr>
                <w:b/>
                <w:bCs/>
                <w:color w:val="00B050"/>
                <w:sz w:val="23"/>
                <w:szCs w:val="23"/>
              </w:rPr>
              <w:t xml:space="preserve">6.2a </w:t>
            </w:r>
            <w:r w:rsidR="00D437C1">
              <w:rPr>
                <w:b/>
                <w:bCs/>
                <w:color w:val="00B050"/>
                <w:sz w:val="23"/>
                <w:szCs w:val="23"/>
              </w:rPr>
              <w:t>–</w:t>
            </w:r>
            <w:r>
              <w:rPr>
                <w:b/>
                <w:bCs/>
                <w:color w:val="00B050"/>
                <w:sz w:val="23"/>
                <w:szCs w:val="23"/>
              </w:rPr>
              <w:t xml:space="preserve"> </w:t>
            </w:r>
            <w:r w:rsidR="00D437C1">
              <w:rPr>
                <w:b/>
                <w:bCs/>
                <w:color w:val="00B050"/>
                <w:sz w:val="23"/>
                <w:szCs w:val="23"/>
              </w:rPr>
              <w:t>Describe how to establish an individual’s communication and language needs, wishes and preferences</w:t>
            </w:r>
          </w:p>
          <w:p w:rsidR="00D437C1" w:rsidRDefault="00D437C1" w:rsidP="00815C85">
            <w:pPr>
              <w:pStyle w:val="Default"/>
              <w:rPr>
                <w:b/>
                <w:bCs/>
                <w:color w:val="00B050"/>
                <w:sz w:val="23"/>
                <w:szCs w:val="23"/>
              </w:rPr>
            </w:pPr>
          </w:p>
          <w:p w:rsidR="00D437C1" w:rsidRDefault="00D437C1" w:rsidP="00815C85">
            <w:pPr>
              <w:pStyle w:val="Default"/>
              <w:rPr>
                <w:b/>
                <w:bCs/>
                <w:color w:val="00B050"/>
                <w:sz w:val="23"/>
                <w:szCs w:val="23"/>
              </w:rPr>
            </w:pPr>
            <w:r>
              <w:rPr>
                <w:b/>
                <w:bCs/>
                <w:color w:val="00B050"/>
                <w:sz w:val="23"/>
                <w:szCs w:val="23"/>
              </w:rPr>
              <w:t>6.3a – List barriers to effective communication</w:t>
            </w:r>
          </w:p>
          <w:p w:rsidR="00D437C1" w:rsidRDefault="00D437C1" w:rsidP="00815C85">
            <w:pPr>
              <w:pStyle w:val="Default"/>
              <w:rPr>
                <w:b/>
                <w:bCs/>
                <w:color w:val="00B050"/>
                <w:sz w:val="23"/>
                <w:szCs w:val="23"/>
              </w:rPr>
            </w:pPr>
          </w:p>
          <w:p w:rsidR="00D437C1" w:rsidRDefault="00D437C1" w:rsidP="00815C85">
            <w:pPr>
              <w:pStyle w:val="Default"/>
              <w:rPr>
                <w:b/>
                <w:bCs/>
                <w:color w:val="00B050"/>
                <w:sz w:val="23"/>
                <w:szCs w:val="23"/>
              </w:rPr>
            </w:pPr>
            <w:r>
              <w:rPr>
                <w:b/>
                <w:bCs/>
                <w:color w:val="00B050"/>
                <w:sz w:val="23"/>
                <w:szCs w:val="23"/>
              </w:rPr>
              <w:t>6.4a – Describe ways to reduce barriers to effective communication</w:t>
            </w: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r>
              <w:rPr>
                <w:b/>
                <w:bCs/>
                <w:color w:val="00B050"/>
                <w:sz w:val="23"/>
                <w:szCs w:val="23"/>
              </w:rPr>
              <w:t>6.5 – Demonstrate the use of appropriate verbal and non-verbal communication</w:t>
            </w: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r>
              <w:rPr>
                <w:b/>
                <w:bCs/>
                <w:color w:val="00B050"/>
                <w:sz w:val="23"/>
                <w:szCs w:val="23"/>
              </w:rPr>
              <w:t>7.3a – Describe ways of helping individuals to make informed choices</w:t>
            </w: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r>
              <w:rPr>
                <w:b/>
                <w:bCs/>
                <w:color w:val="00B050"/>
                <w:sz w:val="23"/>
                <w:szCs w:val="23"/>
              </w:rPr>
              <w:t>7.4a – Demonstrate how to support individuals to make informed choices</w:t>
            </w: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r>
              <w:rPr>
                <w:b/>
                <w:bCs/>
                <w:color w:val="00B050"/>
                <w:sz w:val="23"/>
                <w:szCs w:val="23"/>
              </w:rPr>
              <w:t>7.5b – Explain how to enable individuals to make informed choices about their lives</w:t>
            </w: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r>
              <w:rPr>
                <w:b/>
                <w:bCs/>
                <w:color w:val="00B050"/>
                <w:sz w:val="23"/>
                <w:szCs w:val="23"/>
              </w:rPr>
              <w:t>7.5d – Describe the importance of enabling individuals to develop skills in self-care</w:t>
            </w: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815C85">
            <w:pPr>
              <w:pStyle w:val="Default"/>
              <w:rPr>
                <w:b/>
                <w:bCs/>
                <w:color w:val="00B050"/>
                <w:sz w:val="23"/>
                <w:szCs w:val="23"/>
              </w:rPr>
            </w:pPr>
          </w:p>
          <w:p w:rsidR="00053E7B" w:rsidRDefault="00053E7B" w:rsidP="00053E7B">
            <w:pPr>
              <w:rPr>
                <w:b/>
                <w:color w:val="0070C0"/>
                <w:sz w:val="24"/>
                <w:szCs w:val="24"/>
              </w:rPr>
            </w:pPr>
            <w:r w:rsidRPr="007E7261">
              <w:rPr>
                <w:b/>
                <w:color w:val="0070C0"/>
                <w:sz w:val="24"/>
                <w:szCs w:val="24"/>
              </w:rPr>
              <w:t>Care – People receiving care expect it to be right for them, consistently, at every stage of their life</w:t>
            </w:r>
          </w:p>
          <w:p w:rsidR="00053E7B" w:rsidRDefault="00053E7B" w:rsidP="00053E7B">
            <w:pPr>
              <w:rPr>
                <w:b/>
                <w:color w:val="0070C0"/>
                <w:sz w:val="24"/>
                <w:szCs w:val="24"/>
              </w:rPr>
            </w:pPr>
          </w:p>
          <w:p w:rsidR="00053E7B" w:rsidRPr="006E3051" w:rsidRDefault="00053E7B" w:rsidP="00053E7B">
            <w:pPr>
              <w:rPr>
                <w:b/>
                <w:bCs/>
                <w:color w:val="00B050"/>
                <w:sz w:val="23"/>
                <w:szCs w:val="23"/>
              </w:rPr>
            </w:pPr>
            <w:r w:rsidRPr="007E7261">
              <w:rPr>
                <w:b/>
                <w:iCs/>
                <w:color w:val="0070C0"/>
                <w:sz w:val="23"/>
                <w:szCs w:val="23"/>
              </w:rPr>
              <w:t xml:space="preserve">Communication – Understanding that communication is central to </w:t>
            </w:r>
            <w:r w:rsidRPr="007E7261">
              <w:rPr>
                <w:b/>
                <w:iCs/>
                <w:color w:val="0070C0"/>
                <w:sz w:val="23"/>
                <w:szCs w:val="23"/>
              </w:rPr>
              <w:lastRenderedPageBreak/>
              <w:t>successful caring relationships and to team working.</w:t>
            </w:r>
          </w:p>
        </w:tc>
        <w:tc>
          <w:tcPr>
            <w:tcW w:w="7409" w:type="dxa"/>
          </w:tcPr>
          <w:p w:rsidR="00D1453D" w:rsidRDefault="00D1453D" w:rsidP="00815C85">
            <w:pPr>
              <w:pStyle w:val="Default"/>
              <w:rPr>
                <w:sz w:val="23"/>
                <w:szCs w:val="23"/>
              </w:rPr>
            </w:pPr>
            <w:r>
              <w:rPr>
                <w:sz w:val="23"/>
                <w:szCs w:val="23"/>
              </w:rPr>
              <w:lastRenderedPageBreak/>
              <w:t xml:space="preserve">Tutor uses the question prompts in each box to guide discussion and generate ideas. </w:t>
            </w:r>
          </w:p>
          <w:p w:rsidR="00D1453D" w:rsidRDefault="00D1453D" w:rsidP="00815C85">
            <w:pPr>
              <w:pStyle w:val="Default"/>
              <w:rPr>
                <w:sz w:val="23"/>
                <w:szCs w:val="23"/>
              </w:rPr>
            </w:pPr>
          </w:p>
          <w:p w:rsidR="00D1453D" w:rsidRPr="003C3860" w:rsidRDefault="00D1453D" w:rsidP="00815C85">
            <w:pPr>
              <w:pStyle w:val="Default"/>
              <w:rPr>
                <w:b/>
                <w:sz w:val="23"/>
                <w:szCs w:val="23"/>
              </w:rPr>
            </w:pPr>
            <w:r w:rsidRPr="003C3860">
              <w:rPr>
                <w:b/>
                <w:sz w:val="23"/>
                <w:szCs w:val="23"/>
              </w:rPr>
              <w:t xml:space="preserve">If possible, tutor should suggest learners film/record their presentation. This will facilitate reflection and evaluation and can be submitted as portfolio evidence. </w:t>
            </w:r>
          </w:p>
          <w:p w:rsidR="00D1453D" w:rsidRPr="003C3860" w:rsidRDefault="00D1453D" w:rsidP="00815C85">
            <w:pPr>
              <w:pStyle w:val="Default"/>
              <w:rPr>
                <w:b/>
                <w:sz w:val="23"/>
                <w:szCs w:val="23"/>
              </w:rPr>
            </w:pPr>
          </w:p>
          <w:p w:rsidR="00D1453D" w:rsidRDefault="00D1453D" w:rsidP="0060497C">
            <w:pPr>
              <w:pStyle w:val="Default"/>
              <w:rPr>
                <w:sz w:val="23"/>
                <w:szCs w:val="23"/>
              </w:rPr>
            </w:pPr>
            <w:r>
              <w:rPr>
                <w:sz w:val="23"/>
                <w:szCs w:val="23"/>
              </w:rPr>
              <w:t xml:space="preserve">Learners complete the boxes on page </w:t>
            </w:r>
            <w:r w:rsidR="00E80288">
              <w:rPr>
                <w:sz w:val="23"/>
                <w:szCs w:val="23"/>
              </w:rPr>
              <w:t>10</w:t>
            </w:r>
            <w:r>
              <w:rPr>
                <w:sz w:val="23"/>
                <w:szCs w:val="23"/>
              </w:rPr>
              <w:t xml:space="preserve"> to record their ideas and considerations. </w:t>
            </w:r>
          </w:p>
          <w:p w:rsidR="007E7261" w:rsidRDefault="007E7261" w:rsidP="0060497C">
            <w:pPr>
              <w:pStyle w:val="Default"/>
              <w:rPr>
                <w:sz w:val="23"/>
                <w:szCs w:val="23"/>
              </w:rPr>
            </w:pPr>
          </w:p>
          <w:p w:rsidR="0040794C" w:rsidRDefault="004079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60497C">
            <w:pPr>
              <w:pStyle w:val="Default"/>
              <w:rPr>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51604C" w:rsidRDefault="0051604C"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D437C1" w:rsidRDefault="00D437C1"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053E7B" w:rsidRDefault="00053E7B" w:rsidP="007E7261">
            <w:pPr>
              <w:pStyle w:val="Default"/>
              <w:rPr>
                <w:b/>
                <w:bCs/>
                <w:sz w:val="23"/>
                <w:szCs w:val="23"/>
              </w:rPr>
            </w:pPr>
          </w:p>
          <w:p w:rsidR="007E7261" w:rsidRDefault="00A17181" w:rsidP="007E7261">
            <w:pPr>
              <w:pStyle w:val="Default"/>
              <w:rPr>
                <w:b/>
                <w:bCs/>
                <w:sz w:val="23"/>
                <w:szCs w:val="23"/>
              </w:rPr>
            </w:pPr>
            <w:r>
              <w:rPr>
                <w:b/>
                <w:bCs/>
                <w:sz w:val="23"/>
                <w:szCs w:val="23"/>
              </w:rPr>
              <w:lastRenderedPageBreak/>
              <w:t>Task</w:t>
            </w:r>
            <w:r w:rsidR="007E7261">
              <w:rPr>
                <w:b/>
                <w:bCs/>
                <w:sz w:val="23"/>
                <w:szCs w:val="23"/>
              </w:rPr>
              <w:t xml:space="preserve"> 5 —Observation of your Health Improvement by assessor (booklet page 1</w:t>
            </w:r>
            <w:r w:rsidR="00E80288">
              <w:rPr>
                <w:b/>
                <w:bCs/>
                <w:sz w:val="23"/>
                <w:szCs w:val="23"/>
              </w:rPr>
              <w:t>2</w:t>
            </w:r>
            <w:r w:rsidR="007E7261">
              <w:rPr>
                <w:b/>
                <w:bCs/>
                <w:sz w:val="23"/>
                <w:szCs w:val="23"/>
              </w:rPr>
              <w:t xml:space="preserve">) </w:t>
            </w:r>
          </w:p>
          <w:p w:rsidR="007E7261" w:rsidRDefault="007E7261" w:rsidP="007E7261">
            <w:pPr>
              <w:pStyle w:val="Default"/>
              <w:rPr>
                <w:b/>
                <w:bCs/>
                <w:sz w:val="23"/>
                <w:szCs w:val="23"/>
              </w:rPr>
            </w:pPr>
          </w:p>
          <w:p w:rsidR="007E7261" w:rsidRDefault="007E7261" w:rsidP="007E7261">
            <w:pPr>
              <w:pStyle w:val="Default"/>
              <w:rPr>
                <w:sz w:val="23"/>
                <w:szCs w:val="23"/>
              </w:rPr>
            </w:pPr>
            <w:r>
              <w:rPr>
                <w:sz w:val="23"/>
                <w:szCs w:val="23"/>
              </w:rPr>
              <w:t xml:space="preserve">This </w:t>
            </w:r>
            <w:r w:rsidR="00A17181">
              <w:rPr>
                <w:sz w:val="23"/>
                <w:szCs w:val="23"/>
              </w:rPr>
              <w:t>Task</w:t>
            </w:r>
            <w:r>
              <w:rPr>
                <w:sz w:val="23"/>
                <w:szCs w:val="23"/>
              </w:rPr>
              <w:t xml:space="preserve"> is for completion by the assessor, and requires no input from the learner BUT they should be aware of what they are being assessed on in this learning outcome. </w:t>
            </w:r>
          </w:p>
          <w:p w:rsidR="007E7261" w:rsidRDefault="007E7261" w:rsidP="007E7261">
            <w:pPr>
              <w:pStyle w:val="Default"/>
              <w:rPr>
                <w:sz w:val="23"/>
                <w:szCs w:val="23"/>
              </w:rPr>
            </w:pPr>
          </w:p>
          <w:p w:rsidR="007E7261" w:rsidRDefault="007E7261" w:rsidP="007E7261">
            <w:pPr>
              <w:pStyle w:val="Default"/>
              <w:rPr>
                <w:sz w:val="23"/>
                <w:szCs w:val="23"/>
              </w:rPr>
            </w:pPr>
            <w:r>
              <w:rPr>
                <w:sz w:val="23"/>
                <w:szCs w:val="23"/>
              </w:rPr>
              <w:t xml:space="preserve">Tutor should record comments against each of the five criteria, affirming that the learner's presentation met the requirements. </w:t>
            </w:r>
          </w:p>
          <w:p w:rsidR="007E7261" w:rsidRDefault="007E7261" w:rsidP="007E7261">
            <w:pPr>
              <w:pStyle w:val="Default"/>
              <w:rPr>
                <w:sz w:val="23"/>
                <w:szCs w:val="23"/>
              </w:rPr>
            </w:pPr>
          </w:p>
          <w:p w:rsidR="007E7261" w:rsidRDefault="007E7261" w:rsidP="0060497C">
            <w:pPr>
              <w:pStyle w:val="Default"/>
              <w:rPr>
                <w:i/>
                <w:iCs/>
                <w:sz w:val="23"/>
                <w:szCs w:val="23"/>
              </w:rPr>
            </w:pPr>
            <w:r>
              <w:rPr>
                <w:sz w:val="23"/>
                <w:szCs w:val="23"/>
              </w:rPr>
              <w:t xml:space="preserve">If a group presentation, it is important to ensure each learner meets the criteria. </w:t>
            </w:r>
            <w:r>
              <w:rPr>
                <w:i/>
                <w:iCs/>
                <w:sz w:val="23"/>
                <w:szCs w:val="23"/>
              </w:rPr>
              <w:t>If the tutor is unsure as to what would qualify as adequate feedback to show achievement of the criteria, they should refer to the indicative content included in the YHC specification.</w:t>
            </w:r>
          </w:p>
          <w:p w:rsidR="00053E7B" w:rsidRDefault="00053E7B" w:rsidP="0060497C">
            <w:pPr>
              <w:pStyle w:val="Default"/>
              <w:rPr>
                <w:i/>
                <w:iCs/>
                <w:sz w:val="23"/>
                <w:szCs w:val="23"/>
              </w:rPr>
            </w:pPr>
          </w:p>
          <w:p w:rsidR="00053E7B" w:rsidRDefault="00053E7B" w:rsidP="0060497C">
            <w:pPr>
              <w:pStyle w:val="Default"/>
              <w:rPr>
                <w:i/>
                <w:iCs/>
                <w:sz w:val="23"/>
                <w:szCs w:val="23"/>
              </w:rPr>
            </w:pPr>
          </w:p>
          <w:p w:rsidR="00053E7B" w:rsidRDefault="00A17181" w:rsidP="00053E7B">
            <w:pPr>
              <w:pStyle w:val="Default"/>
              <w:rPr>
                <w:b/>
                <w:bCs/>
                <w:sz w:val="23"/>
                <w:szCs w:val="23"/>
              </w:rPr>
            </w:pPr>
            <w:r>
              <w:rPr>
                <w:b/>
                <w:bCs/>
                <w:sz w:val="23"/>
                <w:szCs w:val="23"/>
              </w:rPr>
              <w:t>Task</w:t>
            </w:r>
            <w:r w:rsidR="00053E7B">
              <w:rPr>
                <w:b/>
                <w:bCs/>
                <w:sz w:val="23"/>
                <w:szCs w:val="23"/>
              </w:rPr>
              <w:t xml:space="preserve"> 6—Feedback from your Audience </w:t>
            </w:r>
            <w:r w:rsidR="00E80288">
              <w:rPr>
                <w:b/>
                <w:bCs/>
                <w:sz w:val="23"/>
                <w:szCs w:val="23"/>
              </w:rPr>
              <w:t>(booklet page 14)</w:t>
            </w:r>
          </w:p>
          <w:p w:rsidR="00053E7B" w:rsidRDefault="00053E7B" w:rsidP="00053E7B">
            <w:pPr>
              <w:pStyle w:val="Default"/>
              <w:rPr>
                <w:b/>
                <w:bCs/>
                <w:sz w:val="23"/>
                <w:szCs w:val="23"/>
              </w:rPr>
            </w:pPr>
          </w:p>
          <w:p w:rsidR="00053E7B" w:rsidRDefault="00053E7B" w:rsidP="00053E7B">
            <w:pPr>
              <w:pStyle w:val="Default"/>
              <w:rPr>
                <w:sz w:val="23"/>
                <w:szCs w:val="23"/>
              </w:rPr>
            </w:pPr>
            <w:r>
              <w:rPr>
                <w:sz w:val="23"/>
                <w:szCs w:val="23"/>
              </w:rPr>
              <w:t xml:space="preserve">Tutor explains that receiving feedback from an audience is critical in facilitating reflection and evaluation. This creates the opportunities to improve performance and identify new and different ways to achieve our goals. </w:t>
            </w:r>
          </w:p>
          <w:p w:rsidR="00053E7B" w:rsidRDefault="00053E7B" w:rsidP="00053E7B">
            <w:pPr>
              <w:pStyle w:val="Default"/>
              <w:rPr>
                <w:sz w:val="23"/>
                <w:szCs w:val="23"/>
              </w:rPr>
            </w:pPr>
          </w:p>
          <w:p w:rsidR="00053E7B" w:rsidRDefault="00053E7B" w:rsidP="00053E7B">
            <w:pPr>
              <w:pStyle w:val="Default"/>
              <w:rPr>
                <w:sz w:val="23"/>
                <w:szCs w:val="23"/>
              </w:rPr>
            </w:pPr>
            <w:r>
              <w:rPr>
                <w:sz w:val="23"/>
                <w:szCs w:val="23"/>
              </w:rPr>
              <w:t xml:space="preserve">Tutor asks learners to give an example of an occasion on which they have taken some feedback on board and changed their behaviour. </w:t>
            </w:r>
          </w:p>
          <w:p w:rsidR="00053E7B" w:rsidRDefault="00053E7B" w:rsidP="00053E7B">
            <w:pPr>
              <w:pStyle w:val="Default"/>
              <w:rPr>
                <w:sz w:val="23"/>
                <w:szCs w:val="23"/>
              </w:rPr>
            </w:pPr>
          </w:p>
          <w:p w:rsidR="00053E7B" w:rsidRDefault="00053E7B" w:rsidP="00053E7B">
            <w:pPr>
              <w:pStyle w:val="Default"/>
              <w:rPr>
                <w:sz w:val="23"/>
                <w:szCs w:val="23"/>
              </w:rPr>
            </w:pPr>
            <w:r>
              <w:rPr>
                <w:i/>
                <w:iCs/>
                <w:sz w:val="23"/>
                <w:szCs w:val="23"/>
              </w:rPr>
              <w:t xml:space="preserve">This could include taking on board feedback from teachers to change their behaviour in lessons, from their parents to act differently at home, or from a team-mate with whom they play sports. </w:t>
            </w:r>
          </w:p>
          <w:p w:rsidR="00053E7B" w:rsidRDefault="00053E7B" w:rsidP="00053E7B"/>
          <w:p w:rsidR="00053E7B" w:rsidRPr="007E7261" w:rsidRDefault="00053E7B" w:rsidP="00053E7B">
            <w:pPr>
              <w:pStyle w:val="Default"/>
              <w:rPr>
                <w:sz w:val="23"/>
                <w:szCs w:val="23"/>
              </w:rPr>
            </w:pPr>
            <w:r>
              <w:rPr>
                <w:i/>
                <w:iCs/>
                <w:sz w:val="23"/>
                <w:szCs w:val="23"/>
              </w:rPr>
              <w:lastRenderedPageBreak/>
              <w:t xml:space="preserve">Tutor should encourage learners to reflect and discuss as to whether this feedback came from a peer or authority figure, and what specifically it was about that feedback that led them to change their behaviour. </w:t>
            </w:r>
          </w:p>
        </w:tc>
        <w:tc>
          <w:tcPr>
            <w:tcW w:w="1015" w:type="dxa"/>
          </w:tcPr>
          <w:p w:rsidR="00D1453D" w:rsidRDefault="00D1453D"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7E7261" w:rsidRDefault="007E7261"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51604C" w:rsidRDefault="0051604C"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D437C1" w:rsidRDefault="00D437C1" w:rsidP="00D57BE1">
            <w:pPr>
              <w:pStyle w:val="Default"/>
            </w:pPr>
          </w:p>
          <w:p w:rsidR="00053E7B" w:rsidRDefault="00053E7B" w:rsidP="00D57BE1">
            <w:pPr>
              <w:pStyle w:val="Default"/>
            </w:pPr>
          </w:p>
          <w:p w:rsidR="00D437C1" w:rsidRDefault="00D437C1"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7E7261" w:rsidRDefault="007E7261" w:rsidP="00D57BE1">
            <w:pPr>
              <w:pStyle w:val="Default"/>
            </w:pPr>
            <w:r>
              <w:t>20-30 minutes</w:t>
            </w: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p>
          <w:p w:rsidR="00053E7B" w:rsidRDefault="00053E7B" w:rsidP="00D57BE1">
            <w:pPr>
              <w:pStyle w:val="Default"/>
            </w:pPr>
            <w:r>
              <w:t>60 mins</w:t>
            </w:r>
          </w:p>
        </w:tc>
      </w:tr>
    </w:tbl>
    <w:p w:rsidR="00812D30" w:rsidRDefault="00812D30"/>
    <w:tbl>
      <w:tblPr>
        <w:tblStyle w:val="TableGrid"/>
        <w:tblW w:w="0" w:type="auto"/>
        <w:tblCellMar>
          <w:top w:w="57" w:type="dxa"/>
          <w:bottom w:w="57" w:type="dxa"/>
        </w:tblCellMar>
        <w:tblLook w:val="04A0" w:firstRow="1" w:lastRow="0" w:firstColumn="1" w:lastColumn="0" w:noHBand="0" w:noVBand="1"/>
      </w:tblPr>
      <w:tblGrid>
        <w:gridCol w:w="1943"/>
        <w:gridCol w:w="1454"/>
        <w:gridCol w:w="2127"/>
        <w:gridCol w:w="7434"/>
        <w:gridCol w:w="990"/>
      </w:tblGrid>
      <w:tr w:rsidR="007E7261" w:rsidRPr="00890793" w:rsidTr="007E7261">
        <w:tc>
          <w:tcPr>
            <w:tcW w:w="1943" w:type="dxa"/>
          </w:tcPr>
          <w:p w:rsidR="007E7261" w:rsidRPr="00890793" w:rsidRDefault="007E7261" w:rsidP="00672E6B">
            <w:pPr>
              <w:rPr>
                <w:b/>
              </w:rPr>
            </w:pPr>
            <w:r w:rsidRPr="00890793">
              <w:rPr>
                <w:b/>
              </w:rPr>
              <w:lastRenderedPageBreak/>
              <w:t xml:space="preserve">Curriculum area and professional links </w:t>
            </w:r>
          </w:p>
        </w:tc>
        <w:tc>
          <w:tcPr>
            <w:tcW w:w="1454" w:type="dxa"/>
          </w:tcPr>
          <w:p w:rsidR="007E7261" w:rsidRPr="00890793" w:rsidRDefault="007E7261" w:rsidP="00672E6B">
            <w:pPr>
              <w:rPr>
                <w:b/>
              </w:rPr>
            </w:pPr>
            <w:r w:rsidRPr="00890793">
              <w:rPr>
                <w:b/>
              </w:rPr>
              <w:t>Assessment Criteria</w:t>
            </w:r>
          </w:p>
        </w:tc>
        <w:tc>
          <w:tcPr>
            <w:tcW w:w="2127" w:type="dxa"/>
          </w:tcPr>
          <w:p w:rsidR="007E7261" w:rsidRPr="00890793" w:rsidRDefault="007E7261" w:rsidP="00672E6B">
            <w:pPr>
              <w:rPr>
                <w:b/>
              </w:rPr>
            </w:pPr>
            <w:r w:rsidRPr="008C6A1F">
              <w:rPr>
                <w:b/>
                <w:color w:val="0070C0"/>
              </w:rPr>
              <w:t>6Cs</w:t>
            </w:r>
            <w:r>
              <w:rPr>
                <w:b/>
              </w:rPr>
              <w:t>/</w:t>
            </w:r>
            <w:r w:rsidRPr="008C6A1F">
              <w:rPr>
                <w:b/>
                <w:color w:val="00B050"/>
              </w:rPr>
              <w:t>Care Certificate Criteria</w:t>
            </w:r>
          </w:p>
        </w:tc>
        <w:tc>
          <w:tcPr>
            <w:tcW w:w="7434" w:type="dxa"/>
          </w:tcPr>
          <w:p w:rsidR="007E7261" w:rsidRPr="00890793" w:rsidRDefault="007E7261" w:rsidP="00672E6B">
            <w:pPr>
              <w:rPr>
                <w:b/>
              </w:rPr>
            </w:pPr>
            <w:r w:rsidRPr="00890793">
              <w:rPr>
                <w:b/>
              </w:rPr>
              <w:t xml:space="preserve">Scenario </w:t>
            </w:r>
            <w:r w:rsidR="00A17181">
              <w:rPr>
                <w:b/>
              </w:rPr>
              <w:t>Task</w:t>
            </w:r>
          </w:p>
        </w:tc>
        <w:tc>
          <w:tcPr>
            <w:tcW w:w="990" w:type="dxa"/>
          </w:tcPr>
          <w:p w:rsidR="007E7261" w:rsidRPr="00890793" w:rsidRDefault="007E7261" w:rsidP="00672E6B">
            <w:pPr>
              <w:rPr>
                <w:b/>
              </w:rPr>
            </w:pPr>
            <w:r w:rsidRPr="00890793">
              <w:rPr>
                <w:b/>
              </w:rPr>
              <w:t xml:space="preserve">Timings </w:t>
            </w:r>
          </w:p>
        </w:tc>
      </w:tr>
      <w:tr w:rsidR="007E7261" w:rsidTr="007E7261">
        <w:trPr>
          <w:trHeight w:val="7245"/>
        </w:trPr>
        <w:tc>
          <w:tcPr>
            <w:tcW w:w="1943" w:type="dxa"/>
          </w:tcPr>
          <w:p w:rsidR="007E7261" w:rsidRDefault="007E7261" w:rsidP="0060497C">
            <w:r>
              <w:rPr>
                <w:i/>
                <w:iCs/>
                <w:sz w:val="23"/>
                <w:szCs w:val="23"/>
              </w:rPr>
              <w:t xml:space="preserve"> </w:t>
            </w:r>
          </w:p>
        </w:tc>
        <w:tc>
          <w:tcPr>
            <w:tcW w:w="1454" w:type="dxa"/>
          </w:tcPr>
          <w:p w:rsidR="007E7261" w:rsidRDefault="007E7261" w:rsidP="0060497C">
            <w:pPr>
              <w:pStyle w:val="Default"/>
              <w:rPr>
                <w:sz w:val="22"/>
                <w:szCs w:val="22"/>
              </w:rPr>
            </w:pPr>
          </w:p>
          <w:p w:rsidR="007E7261" w:rsidRDefault="007E7261" w:rsidP="0060497C">
            <w:pPr>
              <w:pStyle w:val="Default"/>
              <w:rPr>
                <w:sz w:val="22"/>
                <w:szCs w:val="22"/>
              </w:rPr>
            </w:pPr>
          </w:p>
          <w:p w:rsidR="007E7261" w:rsidRDefault="007E7261" w:rsidP="0060497C">
            <w:r>
              <w:t xml:space="preserve"> </w:t>
            </w:r>
          </w:p>
        </w:tc>
        <w:tc>
          <w:tcPr>
            <w:tcW w:w="2127" w:type="dxa"/>
          </w:tcPr>
          <w:p w:rsidR="007E7261" w:rsidRPr="007E7261" w:rsidRDefault="007E7261" w:rsidP="0060497C">
            <w:pPr>
              <w:pStyle w:val="Default"/>
              <w:rPr>
                <w:b/>
                <w:bCs/>
                <w:color w:val="0070C0"/>
                <w:sz w:val="23"/>
                <w:szCs w:val="23"/>
              </w:rPr>
            </w:pPr>
            <w:r w:rsidRPr="007E7261">
              <w:rPr>
                <w:b/>
                <w:iCs/>
                <w:color w:val="0070C0"/>
                <w:sz w:val="23"/>
                <w:szCs w:val="23"/>
              </w:rPr>
              <w:t xml:space="preserve">Listening is as important as what we say and essential for ‘no </w:t>
            </w:r>
            <w:r w:rsidRPr="007E7261">
              <w:rPr>
                <w:b/>
                <w:bCs/>
                <w:color w:val="0070C0"/>
                <w:sz w:val="23"/>
                <w:szCs w:val="23"/>
              </w:rPr>
              <w:t>decision about me, without me’</w:t>
            </w:r>
          </w:p>
          <w:p w:rsidR="007E7261" w:rsidRPr="007E7261" w:rsidRDefault="007E7261" w:rsidP="0060497C">
            <w:pPr>
              <w:pStyle w:val="Default"/>
              <w:rPr>
                <w:b/>
                <w:bCs/>
                <w:color w:val="0070C0"/>
                <w:sz w:val="23"/>
                <w:szCs w:val="23"/>
              </w:rPr>
            </w:pPr>
          </w:p>
          <w:p w:rsidR="007E7261" w:rsidRPr="006E3051" w:rsidRDefault="006E3051" w:rsidP="0060497C">
            <w:pPr>
              <w:pStyle w:val="Default"/>
              <w:rPr>
                <w:b/>
                <w:bCs/>
                <w:color w:val="00B050"/>
                <w:sz w:val="23"/>
                <w:szCs w:val="23"/>
              </w:rPr>
            </w:pPr>
            <w:r>
              <w:rPr>
                <w:b/>
                <w:bCs/>
                <w:color w:val="00B050"/>
                <w:sz w:val="23"/>
                <w:szCs w:val="23"/>
              </w:rPr>
              <w:t>2.1c – Explain why feedback from others is important in helping to develop and improve the way they work</w:t>
            </w:r>
          </w:p>
          <w:p w:rsidR="007E7261" w:rsidRPr="007E7261" w:rsidRDefault="007E7261" w:rsidP="0060497C">
            <w:pPr>
              <w:pStyle w:val="Default"/>
              <w:rPr>
                <w:b/>
                <w:bCs/>
                <w:color w:val="0070C0"/>
                <w:sz w:val="23"/>
                <w:szCs w:val="23"/>
              </w:rPr>
            </w:pPr>
          </w:p>
          <w:p w:rsidR="007E7261" w:rsidRDefault="006E3051" w:rsidP="0060497C">
            <w:pPr>
              <w:pStyle w:val="Default"/>
              <w:rPr>
                <w:b/>
                <w:bCs/>
                <w:color w:val="00B050"/>
                <w:sz w:val="23"/>
                <w:szCs w:val="23"/>
              </w:rPr>
            </w:pPr>
            <w:r>
              <w:rPr>
                <w:b/>
                <w:bCs/>
                <w:color w:val="00B050"/>
                <w:sz w:val="23"/>
                <w:szCs w:val="23"/>
              </w:rPr>
              <w:t>2.2d – Describe how reflecting on a situation has improved their own knowledge, skills and understanding</w:t>
            </w:r>
          </w:p>
          <w:p w:rsidR="006E3051" w:rsidRDefault="006E3051" w:rsidP="0060497C">
            <w:pPr>
              <w:pStyle w:val="Default"/>
              <w:rPr>
                <w:b/>
                <w:bCs/>
                <w:color w:val="00B050"/>
                <w:sz w:val="23"/>
                <w:szCs w:val="23"/>
              </w:rPr>
            </w:pPr>
          </w:p>
          <w:p w:rsidR="006E3051" w:rsidRPr="006E3051" w:rsidRDefault="006E3051" w:rsidP="0060497C">
            <w:pPr>
              <w:pStyle w:val="Default"/>
              <w:rPr>
                <w:b/>
                <w:bCs/>
                <w:color w:val="00B050"/>
                <w:sz w:val="23"/>
                <w:szCs w:val="23"/>
              </w:rPr>
            </w:pPr>
            <w:r>
              <w:rPr>
                <w:b/>
                <w:bCs/>
                <w:color w:val="00B050"/>
                <w:sz w:val="23"/>
                <w:szCs w:val="23"/>
              </w:rPr>
              <w:t xml:space="preserve">2.2e – Describe how feedback from others has developed their own knowledge, </w:t>
            </w:r>
            <w:r>
              <w:rPr>
                <w:b/>
                <w:bCs/>
                <w:color w:val="00B050"/>
                <w:sz w:val="23"/>
                <w:szCs w:val="23"/>
              </w:rPr>
              <w:lastRenderedPageBreak/>
              <w:t>skills and understanding</w:t>
            </w:r>
          </w:p>
          <w:p w:rsidR="007E7261" w:rsidRPr="007E7261" w:rsidRDefault="007E7261" w:rsidP="0060497C">
            <w:pPr>
              <w:pStyle w:val="Default"/>
              <w:rPr>
                <w:b/>
                <w:bCs/>
                <w:color w:val="0070C0"/>
                <w:sz w:val="23"/>
                <w:szCs w:val="23"/>
              </w:rPr>
            </w:pPr>
          </w:p>
          <w:p w:rsidR="007E7261" w:rsidRPr="00237FE0" w:rsidRDefault="00237FE0" w:rsidP="0060497C">
            <w:pPr>
              <w:pStyle w:val="Default"/>
              <w:rPr>
                <w:b/>
                <w:bCs/>
                <w:color w:val="00B050"/>
                <w:sz w:val="23"/>
                <w:szCs w:val="23"/>
              </w:rPr>
            </w:pPr>
            <w:r>
              <w:rPr>
                <w:b/>
                <w:bCs/>
                <w:color w:val="00B050"/>
                <w:sz w:val="23"/>
                <w:szCs w:val="23"/>
              </w:rPr>
              <w:t>2.2f – Describe how to measure their own knowledge, performance and understanding against relevant standards</w:t>
            </w:r>
          </w:p>
          <w:p w:rsidR="007E7261" w:rsidRPr="007E7261" w:rsidRDefault="007E7261" w:rsidP="0060497C">
            <w:pPr>
              <w:pStyle w:val="Default"/>
              <w:rPr>
                <w:b/>
                <w:bCs/>
                <w:color w:val="0070C0"/>
                <w:sz w:val="23"/>
                <w:szCs w:val="23"/>
              </w:rPr>
            </w:pPr>
          </w:p>
          <w:p w:rsidR="007E7261" w:rsidRPr="007E7261" w:rsidRDefault="007E7261" w:rsidP="0060497C">
            <w:pPr>
              <w:pStyle w:val="Default"/>
              <w:rPr>
                <w:b/>
                <w:bCs/>
                <w:color w:val="0070C0"/>
                <w:sz w:val="23"/>
                <w:szCs w:val="23"/>
              </w:rPr>
            </w:pPr>
          </w:p>
          <w:p w:rsidR="007E7261" w:rsidRPr="007E7261" w:rsidRDefault="007E7261" w:rsidP="0060497C">
            <w:pPr>
              <w:pStyle w:val="Default"/>
              <w:rPr>
                <w:b/>
                <w:bCs/>
                <w:color w:val="0070C0"/>
                <w:sz w:val="23"/>
                <w:szCs w:val="23"/>
              </w:rPr>
            </w:pPr>
          </w:p>
          <w:p w:rsidR="007E7261" w:rsidRPr="007E7261" w:rsidRDefault="007E7261" w:rsidP="0060497C">
            <w:pPr>
              <w:pStyle w:val="Default"/>
              <w:rPr>
                <w:b/>
                <w:bCs/>
                <w:color w:val="0070C0"/>
                <w:sz w:val="23"/>
                <w:szCs w:val="23"/>
              </w:rPr>
            </w:pPr>
          </w:p>
          <w:p w:rsidR="007E7261" w:rsidRPr="007E7261" w:rsidRDefault="007E7261" w:rsidP="0060497C">
            <w:pPr>
              <w:pStyle w:val="Default"/>
              <w:rPr>
                <w:b/>
                <w:bCs/>
                <w:color w:val="0070C0"/>
                <w:sz w:val="23"/>
                <w:szCs w:val="23"/>
              </w:rPr>
            </w:pPr>
          </w:p>
          <w:p w:rsidR="007E7261" w:rsidRPr="007E7261" w:rsidRDefault="007E7261" w:rsidP="0060497C">
            <w:pPr>
              <w:pStyle w:val="Default"/>
              <w:rPr>
                <w:b/>
                <w:bCs/>
                <w:color w:val="0070C0"/>
                <w:sz w:val="23"/>
                <w:szCs w:val="23"/>
              </w:rPr>
            </w:pPr>
            <w:r w:rsidRPr="007E7261">
              <w:rPr>
                <w:b/>
                <w:bCs/>
                <w:color w:val="0070C0"/>
                <w:sz w:val="23"/>
                <w:szCs w:val="23"/>
              </w:rPr>
              <w:t xml:space="preserve">Commitment </w:t>
            </w:r>
            <w:r>
              <w:rPr>
                <w:b/>
                <w:bCs/>
                <w:color w:val="0070C0"/>
                <w:sz w:val="23"/>
                <w:szCs w:val="23"/>
              </w:rPr>
              <w:t>– Building on our commitment to improve the care and experience of patients, to take action to make this vision and strategy a reality for all and to meet the health, care and support challenges ahead</w:t>
            </w:r>
          </w:p>
        </w:tc>
        <w:tc>
          <w:tcPr>
            <w:tcW w:w="7434" w:type="dxa"/>
          </w:tcPr>
          <w:p w:rsidR="007E7261" w:rsidRDefault="007E7261" w:rsidP="002146A2">
            <w:pPr>
              <w:pStyle w:val="Default"/>
              <w:rPr>
                <w:sz w:val="23"/>
                <w:szCs w:val="23"/>
              </w:rPr>
            </w:pPr>
            <w:r>
              <w:rPr>
                <w:sz w:val="23"/>
                <w:szCs w:val="23"/>
              </w:rPr>
              <w:lastRenderedPageBreak/>
              <w:t>Tutor then advises the learners that they each need to get feedback from the three sources listed on page 1</w:t>
            </w:r>
            <w:r w:rsidR="00E80288">
              <w:rPr>
                <w:sz w:val="23"/>
                <w:szCs w:val="23"/>
              </w:rPr>
              <w:t>4</w:t>
            </w:r>
            <w:r>
              <w:rPr>
                <w:sz w:val="23"/>
                <w:szCs w:val="23"/>
              </w:rPr>
              <w:t xml:space="preserve">. </w:t>
            </w:r>
          </w:p>
          <w:p w:rsidR="007E7261" w:rsidRDefault="007E7261" w:rsidP="002146A2">
            <w:pPr>
              <w:pStyle w:val="Default"/>
              <w:rPr>
                <w:sz w:val="23"/>
                <w:szCs w:val="23"/>
              </w:rPr>
            </w:pPr>
          </w:p>
          <w:p w:rsidR="007E7261" w:rsidRDefault="007E7261" w:rsidP="002146A2">
            <w:pPr>
              <w:pStyle w:val="Default"/>
              <w:rPr>
                <w:i/>
                <w:iCs/>
                <w:sz w:val="23"/>
                <w:szCs w:val="23"/>
              </w:rPr>
            </w:pPr>
            <w:r>
              <w:rPr>
                <w:i/>
                <w:iCs/>
                <w:sz w:val="23"/>
                <w:szCs w:val="23"/>
              </w:rPr>
              <w:t xml:space="preserve">If learners are unsure as to what would qualify as adequate feedback to show both positive elements and things which could be done better next time, they should refer to the indicative content included in the YHC specification. </w:t>
            </w:r>
          </w:p>
          <w:p w:rsidR="007E7261" w:rsidRDefault="007E7261" w:rsidP="002146A2">
            <w:pPr>
              <w:pStyle w:val="Default"/>
              <w:rPr>
                <w:sz w:val="23"/>
                <w:szCs w:val="23"/>
              </w:rPr>
            </w:pPr>
          </w:p>
          <w:p w:rsidR="00E80288" w:rsidRDefault="00E80288" w:rsidP="002146A2">
            <w:pPr>
              <w:pStyle w:val="Default"/>
              <w:rPr>
                <w:b/>
                <w:sz w:val="23"/>
                <w:szCs w:val="23"/>
              </w:rPr>
            </w:pPr>
            <w:r>
              <w:rPr>
                <w:b/>
                <w:sz w:val="23"/>
                <w:szCs w:val="23"/>
              </w:rPr>
              <w:t>Task 7- Reflect on presentation (booklet page 15)</w:t>
            </w:r>
            <w:bookmarkStart w:id="0" w:name="_GoBack"/>
            <w:bookmarkEnd w:id="0"/>
          </w:p>
          <w:p w:rsidR="00E80288" w:rsidRPr="00E80288" w:rsidRDefault="00E80288" w:rsidP="002146A2">
            <w:pPr>
              <w:pStyle w:val="Default"/>
              <w:rPr>
                <w:b/>
                <w:sz w:val="23"/>
                <w:szCs w:val="23"/>
              </w:rPr>
            </w:pPr>
          </w:p>
          <w:p w:rsidR="007E7261" w:rsidRDefault="007E7261" w:rsidP="002146A2">
            <w:pPr>
              <w:pStyle w:val="Default"/>
              <w:rPr>
                <w:sz w:val="23"/>
                <w:szCs w:val="23"/>
              </w:rPr>
            </w:pPr>
            <w:r>
              <w:rPr>
                <w:sz w:val="23"/>
                <w:szCs w:val="23"/>
              </w:rPr>
              <w:t xml:space="preserve">Tutor asks the learners to reflect on the feedback provided by the three sources, in order to summarise how they felt their </w:t>
            </w:r>
            <w:r w:rsidR="00E80288">
              <w:rPr>
                <w:sz w:val="23"/>
                <w:szCs w:val="23"/>
              </w:rPr>
              <w:t>presentation</w:t>
            </w:r>
            <w:r>
              <w:rPr>
                <w:sz w:val="23"/>
                <w:szCs w:val="23"/>
              </w:rPr>
              <w:t xml:space="preserve"> went. </w:t>
            </w:r>
          </w:p>
          <w:p w:rsidR="007E7261" w:rsidRDefault="007E7261" w:rsidP="002146A2">
            <w:pPr>
              <w:rPr>
                <w:sz w:val="23"/>
                <w:szCs w:val="23"/>
              </w:rPr>
            </w:pPr>
          </w:p>
          <w:p w:rsidR="007E7261" w:rsidRDefault="007E7261" w:rsidP="007E46FF">
            <w:pPr>
              <w:rPr>
                <w:sz w:val="23"/>
                <w:szCs w:val="23"/>
              </w:rPr>
            </w:pPr>
            <w:r>
              <w:rPr>
                <w:sz w:val="23"/>
                <w:szCs w:val="23"/>
              </w:rPr>
              <w:t xml:space="preserve">Finally, tutor should ask learners to make a note of three questions they were asked as part of the delivery of their campaign. Learners should also provide a short explanation of how they answered these questions and any resources or services they signposted the audience towards in their response. </w:t>
            </w: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6E3051" w:rsidRDefault="006E3051" w:rsidP="007E46FF">
            <w:pPr>
              <w:rPr>
                <w:sz w:val="23"/>
                <w:szCs w:val="23"/>
              </w:rPr>
            </w:pPr>
          </w:p>
          <w:p w:rsidR="007E7261" w:rsidRDefault="007E7261" w:rsidP="007E46FF">
            <w:pPr>
              <w:rPr>
                <w:sz w:val="23"/>
                <w:szCs w:val="23"/>
              </w:rPr>
            </w:pPr>
          </w:p>
          <w:p w:rsidR="007E7261" w:rsidRDefault="007E7261" w:rsidP="007E46FF">
            <w:pPr>
              <w:rPr>
                <w:sz w:val="23"/>
                <w:szCs w:val="23"/>
              </w:rPr>
            </w:pPr>
          </w:p>
          <w:p w:rsidR="007E7261" w:rsidRDefault="007E7261" w:rsidP="007E46FF">
            <w:pPr>
              <w:rPr>
                <w:b/>
                <w:sz w:val="23"/>
                <w:szCs w:val="23"/>
              </w:rPr>
            </w:pPr>
            <w:r w:rsidRPr="007D31A3">
              <w:rPr>
                <w:b/>
                <w:sz w:val="23"/>
                <w:szCs w:val="23"/>
              </w:rPr>
              <w:t xml:space="preserve">Summary session </w:t>
            </w:r>
          </w:p>
          <w:p w:rsidR="007E7261" w:rsidRDefault="007E7261" w:rsidP="007E46FF">
            <w:pPr>
              <w:rPr>
                <w:b/>
                <w:sz w:val="23"/>
                <w:szCs w:val="23"/>
              </w:rPr>
            </w:pPr>
          </w:p>
          <w:p w:rsidR="007E7261" w:rsidRPr="007D31A3" w:rsidRDefault="007E7261" w:rsidP="007E46FF">
            <w:r w:rsidRPr="007D31A3">
              <w:rPr>
                <w:sz w:val="23"/>
                <w:szCs w:val="23"/>
              </w:rPr>
              <w:t xml:space="preserve">Celebrate the range of presentations and the work put into them. Ask learners how they will build on this work to sustain a campaign on similar theme or use to promote another wellbeing issue relevant to their community. </w:t>
            </w:r>
          </w:p>
        </w:tc>
        <w:tc>
          <w:tcPr>
            <w:tcW w:w="990" w:type="dxa"/>
          </w:tcPr>
          <w:p w:rsidR="007E7261" w:rsidRDefault="007E7261" w:rsidP="000D301C">
            <w:pPr>
              <w:pStyle w:val="Default"/>
              <w:rPr>
                <w:sz w:val="23"/>
                <w:szCs w:val="23"/>
              </w:rPr>
            </w:pPr>
          </w:p>
          <w:p w:rsidR="007E7261" w:rsidRDefault="007E7261" w:rsidP="000D301C">
            <w:pPr>
              <w:pStyle w:val="Default"/>
              <w:rPr>
                <w:sz w:val="23"/>
                <w:szCs w:val="23"/>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Pr="002146A2" w:rsidRDefault="007E7261" w:rsidP="00672E6B">
            <w:pPr>
              <w:rPr>
                <w:highlight w:val="yellow"/>
              </w:rPr>
            </w:pPr>
          </w:p>
          <w:p w:rsidR="007E7261" w:rsidRDefault="007E7261" w:rsidP="008E3914">
            <w:pPr>
              <w:pStyle w:val="Default"/>
            </w:pPr>
          </w:p>
        </w:tc>
      </w:tr>
    </w:tbl>
    <w:p w:rsidR="002146A2" w:rsidRDefault="002146A2"/>
    <w:p w:rsidR="002146A2" w:rsidRDefault="002146A2"/>
    <w:sectPr w:rsidR="002146A2" w:rsidSect="0028431D">
      <w:headerReference w:type="default" r:id="rId8"/>
      <w:footerReference w:type="default" r:id="rId9"/>
      <w:headerReference w:type="first" r:id="rId10"/>
      <w:footerReference w:type="first" r:id="rId11"/>
      <w:pgSz w:w="16838" w:h="11906" w:orient="landscape"/>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81" w:rsidRDefault="00A17181" w:rsidP="008E3914">
      <w:pPr>
        <w:spacing w:after="0" w:line="240" w:lineRule="auto"/>
      </w:pPr>
      <w:r>
        <w:separator/>
      </w:r>
    </w:p>
  </w:endnote>
  <w:endnote w:type="continuationSeparator" w:id="0">
    <w:p w:rsidR="00A17181" w:rsidRDefault="00A17181" w:rsidP="008E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03613"/>
      <w:docPartObj>
        <w:docPartGallery w:val="Page Numbers (Bottom of Page)"/>
        <w:docPartUnique/>
      </w:docPartObj>
    </w:sdtPr>
    <w:sdtEndPr>
      <w:rPr>
        <w:noProof/>
      </w:rPr>
    </w:sdtEndPr>
    <w:sdtContent>
      <w:p w:rsidR="00A17181" w:rsidRDefault="00A17181">
        <w:pPr>
          <w:pStyle w:val="Footer"/>
          <w:jc w:val="center"/>
        </w:pPr>
        <w:r>
          <w:fldChar w:fldCharType="begin"/>
        </w:r>
        <w:r>
          <w:instrText xml:space="preserve"> PAGE   \* MERGEFORMAT </w:instrText>
        </w:r>
        <w:r>
          <w:fldChar w:fldCharType="separate"/>
        </w:r>
        <w:r w:rsidR="00E80288">
          <w:rPr>
            <w:noProof/>
          </w:rPr>
          <w:t>13</w:t>
        </w:r>
        <w:r>
          <w:rPr>
            <w:noProof/>
          </w:rPr>
          <w:fldChar w:fldCharType="end"/>
        </w:r>
      </w:p>
    </w:sdtContent>
  </w:sdt>
  <w:p w:rsidR="00A17181" w:rsidRDefault="00A171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16497"/>
      <w:docPartObj>
        <w:docPartGallery w:val="Page Numbers (Bottom of Page)"/>
        <w:docPartUnique/>
      </w:docPartObj>
    </w:sdtPr>
    <w:sdtEndPr>
      <w:rPr>
        <w:noProof/>
      </w:rPr>
    </w:sdtEndPr>
    <w:sdtContent>
      <w:p w:rsidR="00A17181" w:rsidRDefault="00A17181">
        <w:pPr>
          <w:pStyle w:val="Footer"/>
          <w:jc w:val="center"/>
        </w:pPr>
        <w:r>
          <w:fldChar w:fldCharType="begin"/>
        </w:r>
        <w:r>
          <w:instrText xml:space="preserve"> PAGE   \* MERGEFORMAT </w:instrText>
        </w:r>
        <w:r>
          <w:fldChar w:fldCharType="separate"/>
        </w:r>
        <w:r w:rsidR="00E80288">
          <w:rPr>
            <w:noProof/>
          </w:rPr>
          <w:t>1</w:t>
        </w:r>
        <w:r>
          <w:rPr>
            <w:noProof/>
          </w:rPr>
          <w:fldChar w:fldCharType="end"/>
        </w:r>
      </w:p>
    </w:sdtContent>
  </w:sdt>
  <w:p w:rsidR="00A17181" w:rsidRDefault="00A17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81" w:rsidRDefault="00A17181" w:rsidP="008E3914">
      <w:pPr>
        <w:spacing w:after="0" w:line="240" w:lineRule="auto"/>
      </w:pPr>
      <w:r>
        <w:separator/>
      </w:r>
    </w:p>
  </w:footnote>
  <w:footnote w:type="continuationSeparator" w:id="0">
    <w:p w:rsidR="00A17181" w:rsidRDefault="00A17181" w:rsidP="008E3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81" w:rsidRDefault="00A17181">
    <w:pPr>
      <w:pStyle w:val="Header"/>
    </w:pPr>
    <w:r>
      <w:rPr>
        <w:noProof/>
        <w:lang w:val="en-US"/>
      </w:rPr>
      <mc:AlternateContent>
        <mc:Choice Requires="wps">
          <w:drawing>
            <wp:anchor distT="0" distB="0" distL="114300" distR="114300" simplePos="0" relativeHeight="251659264" behindDoc="0" locked="0" layoutInCell="1" allowOverlap="1" wp14:anchorId="3B214173" wp14:editId="05D8A97B">
              <wp:simplePos x="0" y="0"/>
              <wp:positionH relativeFrom="column">
                <wp:posOffset>7343775</wp:posOffset>
              </wp:positionH>
              <wp:positionV relativeFrom="paragraph">
                <wp:posOffset>-316230</wp:posOffset>
              </wp:positionV>
              <wp:extent cx="1543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7700"/>
                      </a:xfrm>
                      <a:prstGeom prst="rect">
                        <a:avLst/>
                      </a:prstGeom>
                      <a:solidFill>
                        <a:srgbClr val="FFFFFF"/>
                      </a:solidFill>
                      <a:ln w="9525">
                        <a:noFill/>
                        <a:miter lim="800000"/>
                        <a:headEnd/>
                        <a:tailEnd/>
                      </a:ln>
                    </wps:spPr>
                    <wps:txbx>
                      <w:txbxContent>
                        <w:p w:rsidR="00A17181" w:rsidRDefault="00A17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4173" id="_x0000_t202" coordsize="21600,21600" o:spt="202" path="m,l,21600r21600,l21600,xe">
              <v:stroke joinstyle="miter"/>
              <v:path gradientshapeok="t" o:connecttype="rect"/>
            </v:shapetype>
            <v:shape id="Text Box 2" o:spid="_x0000_s1026" type="#_x0000_t202" style="position:absolute;margin-left:578.25pt;margin-top:-24.9pt;width:12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" stroked="f">
              <v:textbox>
                <w:txbxContent>
                  <w:p w:rsidR="00A17181" w:rsidRDefault="00A17181"/>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81" w:rsidRDefault="00A17181" w:rsidP="0028431D">
    <w:pPr>
      <w:pStyle w:val="Header"/>
      <w:ind w:right="66"/>
      <w:jc w:val="right"/>
    </w:pP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-180975</wp:posOffset>
              </wp:positionH>
              <wp:positionV relativeFrom="paragraph">
                <wp:posOffset>-231140</wp:posOffset>
              </wp:positionV>
              <wp:extent cx="1241570" cy="1076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570" cy="1076325"/>
                      </a:xfrm>
                      <a:prstGeom prst="rect">
                        <a:avLst/>
                      </a:prstGeom>
                      <a:solidFill>
                        <a:srgbClr val="FFFFFF"/>
                      </a:solidFill>
                      <a:ln w="9525">
                        <a:noFill/>
                        <a:miter lim="800000"/>
                        <a:headEnd/>
                        <a:tailEnd/>
                      </a:ln>
                    </wps:spPr>
                    <wps:txbx>
                      <w:txbxContent>
                        <w:p w:rsidR="00A17181" w:rsidRDefault="00A17181">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5pt;margin-top:-18.2pt;width:97.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o6IQIAACM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" stroked="f">
              <v:textbox>
                <w:txbxContent>
                  <w:p w:rsidR="00A17181" w:rsidRDefault="00A17181">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extent cx="1981549" cy="847288"/>
          <wp:effectExtent l="0" t="0" r="0" b="0"/>
          <wp:docPr id="6" name="Picture 6" descr="C:\Users\meg\AppData\Local\Temp\RSPH Logo RGB (Internal print and website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ppData\Local\Temp\RSPH Logo RGB (Internal print and website u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2272" cy="847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0B4"/>
    <w:multiLevelType w:val="hybridMultilevel"/>
    <w:tmpl w:val="9FB0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39C"/>
    <w:multiLevelType w:val="hybridMultilevel"/>
    <w:tmpl w:val="FAF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93"/>
    <w:rsid w:val="00052133"/>
    <w:rsid w:val="00053E7B"/>
    <w:rsid w:val="000D301C"/>
    <w:rsid w:val="00162BA5"/>
    <w:rsid w:val="002146A2"/>
    <w:rsid w:val="00237FE0"/>
    <w:rsid w:val="0028431D"/>
    <w:rsid w:val="002D7A59"/>
    <w:rsid w:val="00386DC8"/>
    <w:rsid w:val="003C3860"/>
    <w:rsid w:val="003D1CB7"/>
    <w:rsid w:val="003F54FB"/>
    <w:rsid w:val="0040794C"/>
    <w:rsid w:val="004A782A"/>
    <w:rsid w:val="0051604C"/>
    <w:rsid w:val="0060497C"/>
    <w:rsid w:val="006267DA"/>
    <w:rsid w:val="00645DD6"/>
    <w:rsid w:val="00672E6B"/>
    <w:rsid w:val="00677517"/>
    <w:rsid w:val="006E3051"/>
    <w:rsid w:val="00726275"/>
    <w:rsid w:val="007532FB"/>
    <w:rsid w:val="007D31A3"/>
    <w:rsid w:val="007E46FF"/>
    <w:rsid w:val="007E7261"/>
    <w:rsid w:val="00805ECE"/>
    <w:rsid w:val="00812D30"/>
    <w:rsid w:val="00815C85"/>
    <w:rsid w:val="00890793"/>
    <w:rsid w:val="008A3C05"/>
    <w:rsid w:val="008E3914"/>
    <w:rsid w:val="00912F30"/>
    <w:rsid w:val="009267E2"/>
    <w:rsid w:val="009C168B"/>
    <w:rsid w:val="00A17181"/>
    <w:rsid w:val="00A962CF"/>
    <w:rsid w:val="00BC0850"/>
    <w:rsid w:val="00D1453D"/>
    <w:rsid w:val="00D437C1"/>
    <w:rsid w:val="00D57BE1"/>
    <w:rsid w:val="00DE0894"/>
    <w:rsid w:val="00E5670F"/>
    <w:rsid w:val="00E8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6E0D1D"/>
  <w15:docId w15:val="{0DB9EF84-4634-47EF-A9AE-2DAAC27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93"/>
    <w:rPr>
      <w:rFonts w:ascii="Segoe UI" w:hAnsi="Segoe UI" w:cs="Segoe UI"/>
      <w:sz w:val="18"/>
      <w:szCs w:val="18"/>
    </w:rPr>
  </w:style>
  <w:style w:type="paragraph" w:customStyle="1" w:styleId="Default">
    <w:name w:val="Default"/>
    <w:rsid w:val="008A3C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5C85"/>
    <w:pPr>
      <w:ind w:left="720"/>
      <w:contextualSpacing/>
    </w:pPr>
  </w:style>
  <w:style w:type="paragraph" w:styleId="Header">
    <w:name w:val="header"/>
    <w:basedOn w:val="Normal"/>
    <w:link w:val="HeaderChar"/>
    <w:uiPriority w:val="99"/>
    <w:unhideWhenUsed/>
    <w:rsid w:val="008E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14"/>
  </w:style>
  <w:style w:type="paragraph" w:styleId="Footer">
    <w:name w:val="footer"/>
    <w:basedOn w:val="Normal"/>
    <w:link w:val="FooterChar"/>
    <w:uiPriority w:val="99"/>
    <w:unhideWhenUsed/>
    <w:rsid w:val="008E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DE2A-A0BF-4F50-BEDE-39516E75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CAEE3B1A</Template>
  <TotalTime>0</TotalTime>
  <Pages>13</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Ford</dc:creator>
  <cp:lastModifiedBy>Richard Burton</cp:lastModifiedBy>
  <cp:revision>2</cp:revision>
  <cp:lastPrinted>2018-03-20T14:25:00Z</cp:lastPrinted>
  <dcterms:created xsi:type="dcterms:W3CDTF">2018-08-08T13:45:00Z</dcterms:created>
  <dcterms:modified xsi:type="dcterms:W3CDTF">2018-08-08T13:45:00Z</dcterms:modified>
</cp:coreProperties>
</file>