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74A33" w14:textId="293FCE3B" w:rsidR="00814463" w:rsidRPr="00E34F5A" w:rsidRDefault="008C1242" w:rsidP="000E5415">
      <w:pPr>
        <w:rPr>
          <w:rFonts w:ascii="Times New Roman" w:eastAsia="Times New Roman" w:hAnsi="Times New Roman" w:cs="Times New Roman"/>
          <w:sz w:val="28"/>
          <w:szCs w:val="28"/>
        </w:rPr>
      </w:pPr>
      <w:r w:rsidRPr="00E34F5A">
        <w:rPr>
          <w:rFonts w:ascii="Times New Roman" w:eastAsia="Times New Roman" w:hAnsi="Times New Roman" w:cs="Times New Roman"/>
          <w:b/>
          <w:bCs/>
          <w:sz w:val="28"/>
          <w:szCs w:val="28"/>
        </w:rPr>
        <w:t>Arts, Creativity and Health: A Special Issue for the Journal Public Health</w:t>
      </w:r>
      <w:r w:rsidR="007B50B0" w:rsidRPr="00E34F5A">
        <w:rPr>
          <w:rFonts w:ascii="Times New Roman" w:eastAsia="Times New Roman" w:hAnsi="Times New Roman" w:cs="Times New Roman"/>
          <w:sz w:val="28"/>
          <w:szCs w:val="28"/>
        </w:rPr>
        <w:t xml:space="preserve">               </w:t>
      </w:r>
      <w:r w:rsidRPr="00E34F5A">
        <w:rPr>
          <w:rFonts w:ascii="Times New Roman" w:eastAsia="Times New Roman" w:hAnsi="Times New Roman" w:cs="Times New Roman"/>
          <w:sz w:val="28"/>
          <w:szCs w:val="28"/>
        </w:rPr>
        <w:t xml:space="preserve"> </w:t>
      </w:r>
    </w:p>
    <w:p w14:paraId="5B69B1AD" w14:textId="48421B83" w:rsidR="000E5415" w:rsidRPr="00E34F5A" w:rsidRDefault="00CF6161" w:rsidP="00CF6161">
      <w:pPr>
        <w:spacing w:after="0" w:line="240" w:lineRule="auto"/>
        <w:jc w:val="both"/>
        <w:rPr>
          <w:rFonts w:ascii="Times New Roman" w:eastAsia="Times New Roman" w:hAnsi="Times New Roman" w:cs="Times New Roman"/>
          <w:sz w:val="21"/>
          <w:szCs w:val="21"/>
        </w:rPr>
      </w:pPr>
      <w:r w:rsidRPr="00E34F5A">
        <w:rPr>
          <w:rFonts w:ascii="Times New Roman" w:eastAsia="Times New Roman" w:hAnsi="Times New Roman" w:cs="Times New Roman"/>
          <w:color w:val="201F1E"/>
          <w:sz w:val="21"/>
          <w:szCs w:val="21"/>
          <w:shd w:val="clear" w:color="auto" w:fill="FFFFFF"/>
        </w:rPr>
        <w:t xml:space="preserve">Editors: Dr Hilary Bungay, Reader in Health </w:t>
      </w:r>
      <w:r w:rsidR="00EB6D13">
        <w:rPr>
          <w:rFonts w:ascii="Times New Roman" w:eastAsia="Times New Roman" w:hAnsi="Times New Roman" w:cs="Times New Roman"/>
          <w:color w:val="201F1E"/>
          <w:sz w:val="21"/>
          <w:szCs w:val="21"/>
          <w:shd w:val="clear" w:color="auto" w:fill="FFFFFF"/>
        </w:rPr>
        <w:t>and Wellbeing</w:t>
      </w:r>
      <w:r w:rsidR="000E6E25" w:rsidRPr="00E34F5A">
        <w:rPr>
          <w:rFonts w:ascii="Times New Roman" w:eastAsia="Times New Roman" w:hAnsi="Times New Roman" w:cs="Times New Roman"/>
          <w:color w:val="201F1E"/>
          <w:sz w:val="21"/>
          <w:szCs w:val="21"/>
          <w:shd w:val="clear" w:color="auto" w:fill="FFFFFF"/>
        </w:rPr>
        <w:t>, A</w:t>
      </w:r>
      <w:r w:rsidR="002D065F" w:rsidRPr="00E34F5A">
        <w:rPr>
          <w:rFonts w:ascii="Times New Roman" w:eastAsia="Times New Roman" w:hAnsi="Times New Roman" w:cs="Times New Roman"/>
          <w:color w:val="201F1E"/>
          <w:sz w:val="21"/>
          <w:szCs w:val="21"/>
          <w:shd w:val="clear" w:color="auto" w:fill="FFFFFF"/>
        </w:rPr>
        <w:t xml:space="preserve">nglia </w:t>
      </w:r>
      <w:r w:rsidR="000E6E25" w:rsidRPr="00E34F5A">
        <w:rPr>
          <w:rFonts w:ascii="Times New Roman" w:eastAsia="Times New Roman" w:hAnsi="Times New Roman" w:cs="Times New Roman"/>
          <w:color w:val="201F1E"/>
          <w:sz w:val="21"/>
          <w:szCs w:val="21"/>
          <w:shd w:val="clear" w:color="auto" w:fill="FFFFFF"/>
        </w:rPr>
        <w:t>R</w:t>
      </w:r>
      <w:r w:rsidR="002D065F" w:rsidRPr="00E34F5A">
        <w:rPr>
          <w:rFonts w:ascii="Times New Roman" w:eastAsia="Times New Roman" w:hAnsi="Times New Roman" w:cs="Times New Roman"/>
          <w:color w:val="201F1E"/>
          <w:sz w:val="21"/>
          <w:szCs w:val="21"/>
          <w:shd w:val="clear" w:color="auto" w:fill="FFFFFF"/>
        </w:rPr>
        <w:t xml:space="preserve">uskin </w:t>
      </w:r>
      <w:r w:rsidR="000E6E25" w:rsidRPr="00E34F5A">
        <w:rPr>
          <w:rFonts w:ascii="Times New Roman" w:eastAsia="Times New Roman" w:hAnsi="Times New Roman" w:cs="Times New Roman"/>
          <w:color w:val="201F1E"/>
          <w:sz w:val="21"/>
          <w:szCs w:val="21"/>
          <w:shd w:val="clear" w:color="auto" w:fill="FFFFFF"/>
        </w:rPr>
        <w:t>U</w:t>
      </w:r>
      <w:r w:rsidR="002D065F" w:rsidRPr="00E34F5A">
        <w:rPr>
          <w:rFonts w:ascii="Times New Roman" w:eastAsia="Times New Roman" w:hAnsi="Times New Roman" w:cs="Times New Roman"/>
          <w:color w:val="201F1E"/>
          <w:sz w:val="21"/>
          <w:szCs w:val="21"/>
          <w:shd w:val="clear" w:color="auto" w:fill="FFFFFF"/>
        </w:rPr>
        <w:t>niversity</w:t>
      </w:r>
      <w:r w:rsidRPr="00E34F5A">
        <w:rPr>
          <w:rFonts w:ascii="Times New Roman" w:eastAsia="Times New Roman" w:hAnsi="Times New Roman" w:cs="Times New Roman"/>
          <w:color w:val="201F1E"/>
          <w:sz w:val="21"/>
          <w:szCs w:val="21"/>
          <w:shd w:val="clear" w:color="auto" w:fill="FFFFFF"/>
        </w:rPr>
        <w:t>; Professor Helen Chatterjee, Professor of Biology, U</w:t>
      </w:r>
      <w:r w:rsidR="002D065F" w:rsidRPr="00E34F5A">
        <w:rPr>
          <w:rFonts w:ascii="Times New Roman" w:eastAsia="Times New Roman" w:hAnsi="Times New Roman" w:cs="Times New Roman"/>
          <w:color w:val="201F1E"/>
          <w:sz w:val="21"/>
          <w:szCs w:val="21"/>
          <w:shd w:val="clear" w:color="auto" w:fill="FFFFFF"/>
        </w:rPr>
        <w:t xml:space="preserve">niversity </w:t>
      </w:r>
      <w:r w:rsidRPr="00E34F5A">
        <w:rPr>
          <w:rFonts w:ascii="Times New Roman" w:eastAsia="Times New Roman" w:hAnsi="Times New Roman" w:cs="Times New Roman"/>
          <w:color w:val="201F1E"/>
          <w:sz w:val="21"/>
          <w:szCs w:val="21"/>
          <w:shd w:val="clear" w:color="auto" w:fill="FFFFFF"/>
        </w:rPr>
        <w:t>C</w:t>
      </w:r>
      <w:r w:rsidR="002D065F" w:rsidRPr="00E34F5A">
        <w:rPr>
          <w:rFonts w:ascii="Times New Roman" w:eastAsia="Times New Roman" w:hAnsi="Times New Roman" w:cs="Times New Roman"/>
          <w:color w:val="201F1E"/>
          <w:sz w:val="21"/>
          <w:szCs w:val="21"/>
          <w:shd w:val="clear" w:color="auto" w:fill="FFFFFF"/>
        </w:rPr>
        <w:t xml:space="preserve">ollege </w:t>
      </w:r>
      <w:r w:rsidRPr="00E34F5A">
        <w:rPr>
          <w:rFonts w:ascii="Times New Roman" w:eastAsia="Times New Roman" w:hAnsi="Times New Roman" w:cs="Times New Roman"/>
          <w:color w:val="201F1E"/>
          <w:sz w:val="21"/>
          <w:szCs w:val="21"/>
          <w:shd w:val="clear" w:color="auto" w:fill="FFFFFF"/>
        </w:rPr>
        <w:t>L</w:t>
      </w:r>
      <w:r w:rsidR="002D065F" w:rsidRPr="00E34F5A">
        <w:rPr>
          <w:rFonts w:ascii="Times New Roman" w:eastAsia="Times New Roman" w:hAnsi="Times New Roman" w:cs="Times New Roman"/>
          <w:color w:val="201F1E"/>
          <w:sz w:val="21"/>
          <w:szCs w:val="21"/>
          <w:shd w:val="clear" w:color="auto" w:fill="FFFFFF"/>
        </w:rPr>
        <w:t>ondon</w:t>
      </w:r>
      <w:r w:rsidRPr="00E34F5A">
        <w:rPr>
          <w:rFonts w:ascii="Times New Roman" w:eastAsia="Times New Roman" w:hAnsi="Times New Roman" w:cs="Times New Roman"/>
          <w:color w:val="201F1E"/>
          <w:sz w:val="21"/>
          <w:szCs w:val="21"/>
          <w:shd w:val="clear" w:color="auto" w:fill="FFFFFF"/>
        </w:rPr>
        <w:t>; Professor Susan Hogan, Professor of Arts &amp; Health, U</w:t>
      </w:r>
      <w:r w:rsidR="002D065F" w:rsidRPr="00E34F5A">
        <w:rPr>
          <w:rFonts w:ascii="Times New Roman" w:eastAsia="Times New Roman" w:hAnsi="Times New Roman" w:cs="Times New Roman"/>
          <w:color w:val="201F1E"/>
          <w:sz w:val="21"/>
          <w:szCs w:val="21"/>
          <w:shd w:val="clear" w:color="auto" w:fill="FFFFFF"/>
        </w:rPr>
        <w:t xml:space="preserve">niversity </w:t>
      </w:r>
      <w:r w:rsidRPr="00E34F5A">
        <w:rPr>
          <w:rFonts w:ascii="Times New Roman" w:eastAsia="Times New Roman" w:hAnsi="Times New Roman" w:cs="Times New Roman"/>
          <w:color w:val="201F1E"/>
          <w:sz w:val="21"/>
          <w:szCs w:val="21"/>
          <w:shd w:val="clear" w:color="auto" w:fill="FFFFFF"/>
        </w:rPr>
        <w:t>o</w:t>
      </w:r>
      <w:r w:rsidR="002D065F" w:rsidRPr="00E34F5A">
        <w:rPr>
          <w:rFonts w:ascii="Times New Roman" w:eastAsia="Times New Roman" w:hAnsi="Times New Roman" w:cs="Times New Roman"/>
          <w:color w:val="201F1E"/>
          <w:sz w:val="21"/>
          <w:szCs w:val="21"/>
          <w:shd w:val="clear" w:color="auto" w:fill="FFFFFF"/>
        </w:rPr>
        <w:t xml:space="preserve">f </w:t>
      </w:r>
      <w:r w:rsidRPr="00E34F5A">
        <w:rPr>
          <w:rFonts w:ascii="Times New Roman" w:eastAsia="Times New Roman" w:hAnsi="Times New Roman" w:cs="Times New Roman"/>
          <w:color w:val="201F1E"/>
          <w:sz w:val="21"/>
          <w:szCs w:val="21"/>
          <w:shd w:val="clear" w:color="auto" w:fill="FFFFFF"/>
        </w:rPr>
        <w:t>D</w:t>
      </w:r>
      <w:r w:rsidR="002D065F" w:rsidRPr="00E34F5A">
        <w:rPr>
          <w:rFonts w:ascii="Times New Roman" w:eastAsia="Times New Roman" w:hAnsi="Times New Roman" w:cs="Times New Roman"/>
          <w:color w:val="201F1E"/>
          <w:sz w:val="21"/>
          <w:szCs w:val="21"/>
          <w:shd w:val="clear" w:color="auto" w:fill="FFFFFF"/>
        </w:rPr>
        <w:t>erby</w:t>
      </w:r>
      <w:r w:rsidRPr="00E34F5A">
        <w:rPr>
          <w:rFonts w:ascii="Times New Roman" w:eastAsia="Times New Roman" w:hAnsi="Times New Roman" w:cs="Times New Roman"/>
          <w:color w:val="201F1E"/>
          <w:sz w:val="21"/>
          <w:szCs w:val="21"/>
          <w:shd w:val="clear" w:color="auto" w:fill="FFFFFF"/>
        </w:rPr>
        <w:t>.</w:t>
      </w:r>
    </w:p>
    <w:p w14:paraId="0F0E72F4" w14:textId="77777777" w:rsidR="00CF6161" w:rsidRPr="00E34F5A" w:rsidRDefault="00CF6161" w:rsidP="00CF6161">
      <w:pPr>
        <w:spacing w:after="0" w:line="240" w:lineRule="auto"/>
        <w:jc w:val="both"/>
        <w:rPr>
          <w:rFonts w:ascii="Times New Roman" w:eastAsia="Times New Roman" w:hAnsi="Times New Roman" w:cs="Times New Roman"/>
          <w:sz w:val="21"/>
          <w:szCs w:val="21"/>
        </w:rPr>
      </w:pPr>
    </w:p>
    <w:p w14:paraId="439AB0EE" w14:textId="240DF080" w:rsidR="00814463" w:rsidRPr="00E34F5A" w:rsidRDefault="00814463" w:rsidP="00EC00A0">
      <w:pPr>
        <w:jc w:val="both"/>
        <w:rPr>
          <w:rFonts w:ascii="Times New Roman" w:eastAsia="Times New Roman" w:hAnsi="Times New Roman" w:cs="Times New Roman"/>
          <w:sz w:val="21"/>
          <w:szCs w:val="21"/>
        </w:rPr>
      </w:pPr>
      <w:r w:rsidRPr="00E34F5A">
        <w:rPr>
          <w:rFonts w:ascii="Times New Roman" w:hAnsi="Times New Roman" w:cs="Times New Roman"/>
          <w:i/>
          <w:sz w:val="21"/>
          <w:szCs w:val="21"/>
        </w:rPr>
        <w:t>Public Health</w:t>
      </w:r>
      <w:r w:rsidRPr="00E34F5A">
        <w:rPr>
          <w:rFonts w:ascii="Times New Roman" w:hAnsi="Times New Roman" w:cs="Times New Roman"/>
          <w:sz w:val="21"/>
          <w:szCs w:val="21"/>
        </w:rPr>
        <w:t xml:space="preserve"> is an international, multidisciplinary peer-reviewed journal. It publishes original research </w:t>
      </w:r>
      <w:r w:rsidR="000E5415" w:rsidRPr="00E34F5A">
        <w:rPr>
          <w:rFonts w:ascii="Times New Roman" w:hAnsi="Times New Roman" w:cs="Times New Roman"/>
          <w:sz w:val="21"/>
          <w:szCs w:val="21"/>
        </w:rPr>
        <w:t>papers</w:t>
      </w:r>
      <w:r w:rsidR="004E1E8E" w:rsidRPr="00E34F5A">
        <w:rPr>
          <w:rFonts w:ascii="Times New Roman" w:hAnsi="Times New Roman" w:cs="Times New Roman"/>
          <w:sz w:val="21"/>
          <w:szCs w:val="21"/>
        </w:rPr>
        <w:t>,</w:t>
      </w:r>
      <w:r w:rsidR="000E5415" w:rsidRPr="00E34F5A">
        <w:rPr>
          <w:rFonts w:ascii="Times New Roman" w:hAnsi="Times New Roman" w:cs="Times New Roman"/>
          <w:sz w:val="21"/>
          <w:szCs w:val="21"/>
        </w:rPr>
        <w:t xml:space="preserve"> reviews</w:t>
      </w:r>
      <w:r w:rsidRPr="00E34F5A">
        <w:rPr>
          <w:rFonts w:ascii="Times New Roman" w:hAnsi="Times New Roman" w:cs="Times New Roman"/>
          <w:sz w:val="21"/>
          <w:szCs w:val="21"/>
        </w:rPr>
        <w:t xml:space="preserve"> </w:t>
      </w:r>
      <w:r w:rsidR="000E5415" w:rsidRPr="00E34F5A">
        <w:rPr>
          <w:rFonts w:ascii="Times New Roman" w:hAnsi="Times New Roman" w:cs="Times New Roman"/>
          <w:sz w:val="21"/>
          <w:szCs w:val="21"/>
        </w:rPr>
        <w:t>(up to 3000 word</w:t>
      </w:r>
      <w:r w:rsidR="004E1E8E" w:rsidRPr="00E34F5A">
        <w:rPr>
          <w:rFonts w:ascii="Times New Roman" w:hAnsi="Times New Roman" w:cs="Times New Roman"/>
          <w:sz w:val="21"/>
          <w:szCs w:val="21"/>
        </w:rPr>
        <w:t>s</w:t>
      </w:r>
      <w:r w:rsidR="000E5415" w:rsidRPr="00E34F5A">
        <w:rPr>
          <w:rFonts w:ascii="Times New Roman" w:hAnsi="Times New Roman" w:cs="Times New Roman"/>
          <w:sz w:val="21"/>
          <w:szCs w:val="21"/>
        </w:rPr>
        <w:t xml:space="preserve"> in length</w:t>
      </w:r>
      <w:r w:rsidR="00EC00A0" w:rsidRPr="00E34F5A">
        <w:rPr>
          <w:rFonts w:ascii="Times New Roman" w:hAnsi="Times New Roman" w:cs="Times New Roman"/>
          <w:sz w:val="21"/>
          <w:szCs w:val="21"/>
        </w:rPr>
        <w:t>)</w:t>
      </w:r>
      <w:r w:rsidR="000E5415" w:rsidRPr="00E34F5A">
        <w:rPr>
          <w:rFonts w:ascii="Times New Roman" w:hAnsi="Times New Roman" w:cs="Times New Roman"/>
          <w:sz w:val="21"/>
          <w:szCs w:val="21"/>
        </w:rPr>
        <w:t xml:space="preserve"> </w:t>
      </w:r>
      <w:r w:rsidRPr="00E34F5A">
        <w:rPr>
          <w:rFonts w:ascii="Times New Roman" w:hAnsi="Times New Roman" w:cs="Times New Roman"/>
          <w:sz w:val="21"/>
          <w:szCs w:val="21"/>
        </w:rPr>
        <w:t xml:space="preserve">and short reports </w:t>
      </w:r>
      <w:r w:rsidR="000E5415" w:rsidRPr="00E34F5A">
        <w:rPr>
          <w:rFonts w:ascii="Times New Roman" w:hAnsi="Times New Roman" w:cs="Times New Roman"/>
          <w:sz w:val="21"/>
          <w:szCs w:val="21"/>
        </w:rPr>
        <w:t>(up to 1500 words</w:t>
      </w:r>
      <w:r w:rsidR="00684725" w:rsidRPr="00E34F5A">
        <w:rPr>
          <w:rFonts w:ascii="Times New Roman" w:hAnsi="Times New Roman" w:cs="Times New Roman"/>
          <w:sz w:val="21"/>
          <w:szCs w:val="21"/>
        </w:rPr>
        <w:t>)</w:t>
      </w:r>
      <w:r w:rsidR="000E5415" w:rsidRPr="00E34F5A">
        <w:rPr>
          <w:rFonts w:ascii="Times New Roman" w:hAnsi="Times New Roman" w:cs="Times New Roman"/>
          <w:sz w:val="21"/>
          <w:szCs w:val="21"/>
        </w:rPr>
        <w:t xml:space="preserve"> </w:t>
      </w:r>
      <w:r w:rsidRPr="00E34F5A">
        <w:rPr>
          <w:rFonts w:ascii="Times New Roman" w:hAnsi="Times New Roman" w:cs="Times New Roman"/>
          <w:sz w:val="21"/>
          <w:szCs w:val="21"/>
        </w:rPr>
        <w:t>on all aspects of the science, philosophy and practice of public health. It is aimed at all public health practitioners and researchers</w:t>
      </w:r>
      <w:r w:rsidR="004E1E8E" w:rsidRPr="00E34F5A">
        <w:rPr>
          <w:rFonts w:ascii="Times New Roman" w:hAnsi="Times New Roman" w:cs="Times New Roman"/>
          <w:sz w:val="21"/>
          <w:szCs w:val="21"/>
        </w:rPr>
        <w:t>,</w:t>
      </w:r>
      <w:r w:rsidRPr="00E34F5A">
        <w:rPr>
          <w:rFonts w:ascii="Times New Roman" w:hAnsi="Times New Roman" w:cs="Times New Roman"/>
          <w:sz w:val="21"/>
          <w:szCs w:val="21"/>
        </w:rPr>
        <w:t xml:space="preserve"> and those who manage and deliver public health services and systems. It is also of interest to anyone involved in provision of public health programmes, the care of populations or communities and those who contribute to public health systems in any way. </w:t>
      </w:r>
    </w:p>
    <w:p w14:paraId="194B79F5" w14:textId="00E4AF03" w:rsidR="00CE10DA" w:rsidRPr="00E34F5A" w:rsidRDefault="008C1242" w:rsidP="00814463">
      <w:pPr>
        <w:jc w:val="both"/>
        <w:rPr>
          <w:rFonts w:ascii="Times New Roman" w:hAnsi="Times New Roman" w:cs="Times New Roman"/>
          <w:sz w:val="21"/>
          <w:szCs w:val="21"/>
        </w:rPr>
      </w:pPr>
      <w:r w:rsidRPr="00E34F5A">
        <w:rPr>
          <w:rFonts w:ascii="Times New Roman" w:eastAsia="Times New Roman" w:hAnsi="Times New Roman" w:cs="Times New Roman"/>
          <w:sz w:val="21"/>
          <w:szCs w:val="21"/>
        </w:rPr>
        <w:t xml:space="preserve">The </w:t>
      </w:r>
      <w:r w:rsidR="00DF2EF5" w:rsidRPr="00E34F5A">
        <w:rPr>
          <w:rFonts w:ascii="Times New Roman" w:eastAsia="Times New Roman" w:hAnsi="Times New Roman" w:cs="Times New Roman"/>
          <w:sz w:val="21"/>
          <w:szCs w:val="21"/>
        </w:rPr>
        <w:t xml:space="preserve">special </w:t>
      </w:r>
      <w:r w:rsidR="00814463" w:rsidRPr="00E34F5A">
        <w:rPr>
          <w:rFonts w:ascii="Times New Roman" w:eastAsia="Times New Roman" w:hAnsi="Times New Roman" w:cs="Times New Roman"/>
          <w:sz w:val="21"/>
          <w:szCs w:val="21"/>
        </w:rPr>
        <w:t>i</w:t>
      </w:r>
      <w:r w:rsidRPr="00E34F5A">
        <w:rPr>
          <w:rFonts w:ascii="Times New Roman" w:eastAsia="Times New Roman" w:hAnsi="Times New Roman" w:cs="Times New Roman"/>
          <w:sz w:val="21"/>
          <w:szCs w:val="21"/>
        </w:rPr>
        <w:t>ssue will welcome submissions from across the spectrum of arts and culture to include: performing arts (incl. music, dance, theatre), visual and creative arts (incl. painting, drawing, sculpture, photography, crafts, design, photography, film), museums, libraries (including reading and creative writing), archives and other types of heritage, such as archaeology and natural heritage, where creative tasks and activities have been invoked to support health and wellbeing. Through a mix of commissioned articles and a dedicated call for papers, we will seek to attract submissions that cover original research and reviews across a diversity of topics including, but not limited to: intervention studies; programme evaluation; longitudinal studies; applied arts and health; arts-based methods</w:t>
      </w:r>
      <w:r w:rsidR="000E6E25" w:rsidRPr="00E34F5A">
        <w:rPr>
          <w:rFonts w:ascii="Times New Roman" w:eastAsia="Times New Roman" w:hAnsi="Times New Roman" w:cs="Times New Roman"/>
          <w:sz w:val="21"/>
          <w:szCs w:val="21"/>
        </w:rPr>
        <w:t>,</w:t>
      </w:r>
      <w:r w:rsidRPr="00E34F5A">
        <w:rPr>
          <w:rFonts w:ascii="Times New Roman" w:eastAsia="Times New Roman" w:hAnsi="Times New Roman" w:cs="Times New Roman"/>
          <w:sz w:val="21"/>
          <w:szCs w:val="21"/>
        </w:rPr>
        <w:t xml:space="preserve"> </w:t>
      </w:r>
      <w:r w:rsidR="000E6E25" w:rsidRPr="00E34F5A">
        <w:rPr>
          <w:rFonts w:ascii="Times New Roman" w:eastAsia="Times New Roman" w:hAnsi="Times New Roman" w:cs="Times New Roman"/>
          <w:sz w:val="21"/>
          <w:szCs w:val="21"/>
        </w:rPr>
        <w:t>co-production and participatory methods and methods development</w:t>
      </w:r>
      <w:r w:rsidRPr="00E34F5A">
        <w:rPr>
          <w:rFonts w:ascii="Times New Roman" w:eastAsia="Times New Roman" w:hAnsi="Times New Roman" w:cs="Times New Roman"/>
          <w:sz w:val="21"/>
          <w:szCs w:val="21"/>
        </w:rPr>
        <w:t>; social prescribing; health humanities; topical papers (e.g. creative responses to the COVID pandemic).</w:t>
      </w:r>
    </w:p>
    <w:p w14:paraId="18FE24AD" w14:textId="7CB99703" w:rsidR="00814463" w:rsidRPr="00E34F5A" w:rsidRDefault="00814463" w:rsidP="00814463">
      <w:pPr>
        <w:pStyle w:val="NormalWeb"/>
        <w:jc w:val="both"/>
        <w:rPr>
          <w:sz w:val="21"/>
          <w:szCs w:val="21"/>
        </w:rPr>
      </w:pPr>
      <w:r w:rsidRPr="00E34F5A">
        <w:rPr>
          <w:sz w:val="21"/>
          <w:szCs w:val="21"/>
        </w:rPr>
        <w:t>Our aim is to publish rigorous original research, systematic reviews, meta-analyses, short reports and methodologies addressing public health issues and research in the context of arts, cultural, heritage and natural environment engagement. We seek high-quality contributions from across health, arts, humanities and social sciences that will appeal to an international audience of public health practitioners and researchers, those who manage and deliver public health services and systems, educators, policy makers, and those developing, delivering and researching arts, cultural, heritage and natural environment interventions. Articles reporting original research questions that generate new and impactful knowledge o</w:t>
      </w:r>
      <w:r w:rsidR="00973DB1" w:rsidRPr="00E34F5A">
        <w:rPr>
          <w:sz w:val="21"/>
          <w:szCs w:val="21"/>
        </w:rPr>
        <w:t>n</w:t>
      </w:r>
      <w:r w:rsidRPr="00E34F5A">
        <w:rPr>
          <w:sz w:val="21"/>
          <w:szCs w:val="21"/>
        </w:rPr>
        <w:t xml:space="preserve"> </w:t>
      </w:r>
      <w:r w:rsidR="00973DB1" w:rsidRPr="00E34F5A">
        <w:rPr>
          <w:sz w:val="21"/>
          <w:szCs w:val="21"/>
        </w:rPr>
        <w:t>the contribution of arts</w:t>
      </w:r>
      <w:r w:rsidR="002D065F" w:rsidRPr="00E34F5A">
        <w:rPr>
          <w:sz w:val="21"/>
          <w:szCs w:val="21"/>
        </w:rPr>
        <w:t>,</w:t>
      </w:r>
      <w:r w:rsidR="00973DB1" w:rsidRPr="00E34F5A">
        <w:rPr>
          <w:sz w:val="21"/>
          <w:szCs w:val="21"/>
        </w:rPr>
        <w:t xml:space="preserve"> cultural, heritage and natural environment engagement to health promotion, recovery and prevention</w:t>
      </w:r>
      <w:r w:rsidR="00684725" w:rsidRPr="00E34F5A">
        <w:rPr>
          <w:sz w:val="21"/>
          <w:szCs w:val="21"/>
        </w:rPr>
        <w:t>, or</w:t>
      </w:r>
      <w:r w:rsidR="00973DB1" w:rsidRPr="00E34F5A">
        <w:rPr>
          <w:sz w:val="21"/>
          <w:szCs w:val="21"/>
        </w:rPr>
        <w:t xml:space="preserve"> evaluation of regional, national or international programmes or interventions in arts, cultural, heritage and natural environment engagement relevant to public health </w:t>
      </w:r>
      <w:r w:rsidRPr="00E34F5A">
        <w:rPr>
          <w:sz w:val="21"/>
          <w:szCs w:val="21"/>
        </w:rPr>
        <w:t xml:space="preserve">will be prioritised. </w:t>
      </w:r>
      <w:r w:rsidR="00CF6161" w:rsidRPr="00E34F5A">
        <w:rPr>
          <w:sz w:val="21"/>
          <w:szCs w:val="21"/>
        </w:rPr>
        <w:t xml:space="preserve">Perspectives encompassing lived experience are </w:t>
      </w:r>
      <w:r w:rsidR="000E6E25" w:rsidRPr="00E34F5A">
        <w:rPr>
          <w:sz w:val="21"/>
          <w:szCs w:val="21"/>
        </w:rPr>
        <w:t xml:space="preserve">very </w:t>
      </w:r>
      <w:r w:rsidR="00CF6161" w:rsidRPr="00E34F5A">
        <w:rPr>
          <w:sz w:val="21"/>
          <w:szCs w:val="21"/>
        </w:rPr>
        <w:t>welcome</w:t>
      </w:r>
      <w:r w:rsidR="000E6E25" w:rsidRPr="00E34F5A">
        <w:rPr>
          <w:sz w:val="21"/>
          <w:szCs w:val="21"/>
        </w:rPr>
        <w:t>.</w:t>
      </w:r>
    </w:p>
    <w:p w14:paraId="7C397D35" w14:textId="77777777" w:rsidR="00B9493E" w:rsidRDefault="000E5415" w:rsidP="00E66032">
      <w:pPr>
        <w:jc w:val="both"/>
        <w:rPr>
          <w:rFonts w:ascii="Times New Roman" w:hAnsi="Times New Roman" w:cs="Times New Roman"/>
          <w:sz w:val="21"/>
          <w:szCs w:val="21"/>
        </w:rPr>
      </w:pPr>
      <w:r w:rsidRPr="00E34F5A">
        <w:rPr>
          <w:rFonts w:ascii="Times New Roman" w:hAnsi="Times New Roman" w:cs="Times New Roman"/>
          <w:sz w:val="21"/>
          <w:szCs w:val="21"/>
        </w:rPr>
        <w:t xml:space="preserve">Potential topic areas </w:t>
      </w:r>
      <w:r w:rsidR="00684725" w:rsidRPr="00E34F5A">
        <w:rPr>
          <w:rFonts w:ascii="Times New Roman" w:hAnsi="Times New Roman" w:cs="Times New Roman"/>
          <w:sz w:val="21"/>
          <w:szCs w:val="21"/>
        </w:rPr>
        <w:t xml:space="preserve">include </w:t>
      </w:r>
      <w:r w:rsidR="00CE10DA" w:rsidRPr="00E34F5A">
        <w:rPr>
          <w:rFonts w:ascii="Times New Roman" w:hAnsi="Times New Roman" w:cs="Times New Roman"/>
          <w:sz w:val="21"/>
          <w:szCs w:val="21"/>
        </w:rPr>
        <w:t>(but are not exclusive to) the following:</w:t>
      </w:r>
      <w:r w:rsidR="00973DB1" w:rsidRPr="00E34F5A">
        <w:rPr>
          <w:rFonts w:ascii="Times New Roman" w:hAnsi="Times New Roman" w:cs="Times New Roman"/>
          <w:sz w:val="21"/>
          <w:szCs w:val="21"/>
        </w:rPr>
        <w:t xml:space="preserve"> </w:t>
      </w:r>
    </w:p>
    <w:p w14:paraId="54ED8B1B" w14:textId="77777777" w:rsidR="00B9493E" w:rsidRDefault="005B2C93" w:rsidP="00B9493E">
      <w:pPr>
        <w:pStyle w:val="ListParagraph"/>
        <w:numPr>
          <w:ilvl w:val="0"/>
          <w:numId w:val="2"/>
        </w:numPr>
        <w:jc w:val="both"/>
        <w:rPr>
          <w:rFonts w:ascii="Times New Roman" w:hAnsi="Times New Roman" w:cs="Times New Roman"/>
          <w:sz w:val="21"/>
          <w:szCs w:val="21"/>
        </w:rPr>
      </w:pPr>
      <w:r w:rsidRPr="00B9493E">
        <w:rPr>
          <w:rFonts w:ascii="Times New Roman" w:hAnsi="Times New Roman" w:cs="Times New Roman"/>
          <w:sz w:val="21"/>
          <w:szCs w:val="21"/>
        </w:rPr>
        <w:t>Primary level</w:t>
      </w:r>
      <w:r w:rsidR="00E82764" w:rsidRPr="00B9493E">
        <w:rPr>
          <w:rFonts w:ascii="Times New Roman" w:hAnsi="Times New Roman" w:cs="Times New Roman"/>
          <w:sz w:val="21"/>
          <w:szCs w:val="21"/>
        </w:rPr>
        <w:t xml:space="preserve"> interventions </w:t>
      </w:r>
      <w:r w:rsidR="00513660" w:rsidRPr="00B9493E">
        <w:rPr>
          <w:rFonts w:ascii="Times New Roman" w:hAnsi="Times New Roman" w:cs="Times New Roman"/>
          <w:sz w:val="21"/>
          <w:szCs w:val="21"/>
        </w:rPr>
        <w:t>aimed at promoting mental health and wellbeing, and resilience</w:t>
      </w:r>
      <w:r w:rsidR="00814463" w:rsidRPr="00B9493E">
        <w:rPr>
          <w:rFonts w:ascii="Times New Roman" w:hAnsi="Times New Roman" w:cs="Times New Roman"/>
          <w:sz w:val="21"/>
          <w:szCs w:val="21"/>
        </w:rPr>
        <w:t xml:space="preserve">; </w:t>
      </w:r>
      <w:r w:rsidR="00CD5809" w:rsidRPr="00B9493E">
        <w:rPr>
          <w:rFonts w:ascii="Times New Roman" w:hAnsi="Times New Roman" w:cs="Times New Roman"/>
          <w:sz w:val="21"/>
          <w:szCs w:val="21"/>
        </w:rPr>
        <w:t>c</w:t>
      </w:r>
      <w:r w:rsidR="00EC15E6" w:rsidRPr="00B9493E">
        <w:rPr>
          <w:rFonts w:ascii="Times New Roman" w:hAnsi="Times New Roman" w:cs="Times New Roman"/>
          <w:sz w:val="21"/>
          <w:szCs w:val="21"/>
        </w:rPr>
        <w:t>ommunity level activities</w:t>
      </w:r>
      <w:r w:rsidR="001E4C31" w:rsidRPr="00B9493E">
        <w:rPr>
          <w:rFonts w:ascii="Times New Roman" w:hAnsi="Times New Roman" w:cs="Times New Roman"/>
          <w:sz w:val="21"/>
          <w:szCs w:val="21"/>
        </w:rPr>
        <w:t xml:space="preserve"> – </w:t>
      </w:r>
      <w:r w:rsidR="00EC15E6" w:rsidRPr="00B9493E">
        <w:rPr>
          <w:rFonts w:ascii="Times New Roman" w:hAnsi="Times New Roman" w:cs="Times New Roman"/>
          <w:sz w:val="21"/>
          <w:szCs w:val="21"/>
        </w:rPr>
        <w:t>public art projects, community allotments, community orchards</w:t>
      </w:r>
      <w:r w:rsidR="00814463" w:rsidRPr="00B9493E">
        <w:rPr>
          <w:rFonts w:ascii="Times New Roman" w:hAnsi="Times New Roman" w:cs="Times New Roman"/>
          <w:sz w:val="21"/>
          <w:szCs w:val="21"/>
        </w:rPr>
        <w:t>;</w:t>
      </w:r>
      <w:r w:rsidR="00CD5809" w:rsidRPr="00B9493E">
        <w:rPr>
          <w:rFonts w:ascii="Times New Roman" w:hAnsi="Times New Roman" w:cs="Times New Roman"/>
          <w:sz w:val="21"/>
          <w:szCs w:val="21"/>
        </w:rPr>
        <w:t xml:space="preserve"> i</w:t>
      </w:r>
      <w:r w:rsidR="00EC15E6" w:rsidRPr="00B9493E">
        <w:rPr>
          <w:rFonts w:ascii="Times New Roman" w:hAnsi="Times New Roman" w:cs="Times New Roman"/>
          <w:sz w:val="21"/>
          <w:szCs w:val="21"/>
        </w:rPr>
        <w:t xml:space="preserve">ndividual </w:t>
      </w:r>
      <w:r w:rsidRPr="00B9493E">
        <w:rPr>
          <w:rFonts w:ascii="Times New Roman" w:hAnsi="Times New Roman" w:cs="Times New Roman"/>
          <w:sz w:val="21"/>
          <w:szCs w:val="21"/>
        </w:rPr>
        <w:t>– social prescribing (arts on prescription, museums on prescription etc</w:t>
      </w:r>
      <w:r w:rsidR="00BB6E22" w:rsidRPr="00B9493E">
        <w:rPr>
          <w:rFonts w:ascii="Times New Roman" w:hAnsi="Times New Roman" w:cs="Times New Roman"/>
          <w:sz w:val="21"/>
          <w:szCs w:val="21"/>
        </w:rPr>
        <w:t>.</w:t>
      </w:r>
      <w:r w:rsidRPr="00B9493E">
        <w:rPr>
          <w:rFonts w:ascii="Times New Roman" w:hAnsi="Times New Roman" w:cs="Times New Roman"/>
          <w:sz w:val="21"/>
          <w:szCs w:val="21"/>
        </w:rPr>
        <w:t>)</w:t>
      </w:r>
      <w:r w:rsidR="002D065F" w:rsidRPr="00B9493E">
        <w:rPr>
          <w:rFonts w:ascii="Times New Roman" w:hAnsi="Times New Roman" w:cs="Times New Roman"/>
          <w:sz w:val="21"/>
          <w:szCs w:val="21"/>
        </w:rPr>
        <w:t xml:space="preserve"> </w:t>
      </w:r>
    </w:p>
    <w:p w14:paraId="38C65F2E" w14:textId="77777777" w:rsidR="00B9493E" w:rsidRDefault="005B2C93" w:rsidP="00B9493E">
      <w:pPr>
        <w:pStyle w:val="ListParagraph"/>
        <w:numPr>
          <w:ilvl w:val="0"/>
          <w:numId w:val="2"/>
        </w:numPr>
        <w:jc w:val="both"/>
        <w:rPr>
          <w:rFonts w:ascii="Times New Roman" w:hAnsi="Times New Roman" w:cs="Times New Roman"/>
          <w:sz w:val="21"/>
          <w:szCs w:val="21"/>
        </w:rPr>
      </w:pPr>
      <w:r w:rsidRPr="00B9493E">
        <w:rPr>
          <w:rFonts w:ascii="Times New Roman" w:hAnsi="Times New Roman" w:cs="Times New Roman"/>
          <w:sz w:val="21"/>
          <w:szCs w:val="21"/>
        </w:rPr>
        <w:t xml:space="preserve">Secondary level </w:t>
      </w:r>
      <w:r w:rsidR="001E4C31" w:rsidRPr="00B9493E">
        <w:rPr>
          <w:rFonts w:ascii="Times New Roman" w:hAnsi="Times New Roman" w:cs="Times New Roman"/>
          <w:sz w:val="21"/>
          <w:szCs w:val="21"/>
        </w:rPr>
        <w:t xml:space="preserve">– </w:t>
      </w:r>
      <w:r w:rsidR="00513660" w:rsidRPr="00B9493E">
        <w:rPr>
          <w:rFonts w:ascii="Times New Roman" w:hAnsi="Times New Roman" w:cs="Times New Roman"/>
          <w:sz w:val="21"/>
          <w:szCs w:val="21"/>
        </w:rPr>
        <w:t xml:space="preserve">e.g. </w:t>
      </w:r>
      <w:r w:rsidR="002D065F" w:rsidRPr="00B9493E">
        <w:rPr>
          <w:rFonts w:ascii="Times New Roman" w:hAnsi="Times New Roman" w:cs="Times New Roman"/>
          <w:sz w:val="21"/>
          <w:szCs w:val="21"/>
        </w:rPr>
        <w:t xml:space="preserve">interventions </w:t>
      </w:r>
      <w:r w:rsidR="00513660" w:rsidRPr="00B9493E">
        <w:rPr>
          <w:rFonts w:ascii="Times New Roman" w:hAnsi="Times New Roman" w:cs="Times New Roman"/>
          <w:sz w:val="21"/>
          <w:szCs w:val="21"/>
        </w:rPr>
        <w:t xml:space="preserve">for specific conditions: </w:t>
      </w:r>
      <w:r w:rsidR="00CD5809" w:rsidRPr="00B9493E">
        <w:rPr>
          <w:rFonts w:ascii="Times New Roman" w:hAnsi="Times New Roman" w:cs="Times New Roman"/>
          <w:sz w:val="21"/>
          <w:szCs w:val="21"/>
        </w:rPr>
        <w:t>s</w:t>
      </w:r>
      <w:r w:rsidR="00E82764" w:rsidRPr="00B9493E">
        <w:rPr>
          <w:rFonts w:ascii="Times New Roman" w:hAnsi="Times New Roman" w:cs="Times New Roman"/>
          <w:sz w:val="21"/>
          <w:szCs w:val="21"/>
        </w:rPr>
        <w:t xml:space="preserve">inging </w:t>
      </w:r>
      <w:r w:rsidR="00513660" w:rsidRPr="00B9493E">
        <w:rPr>
          <w:rFonts w:ascii="Times New Roman" w:hAnsi="Times New Roman" w:cs="Times New Roman"/>
          <w:sz w:val="21"/>
          <w:szCs w:val="21"/>
        </w:rPr>
        <w:t xml:space="preserve">for </w:t>
      </w:r>
      <w:r w:rsidR="00CD5809" w:rsidRPr="00B9493E">
        <w:rPr>
          <w:rFonts w:ascii="Times New Roman" w:hAnsi="Times New Roman" w:cs="Times New Roman"/>
          <w:sz w:val="21"/>
          <w:szCs w:val="21"/>
        </w:rPr>
        <w:t>b</w:t>
      </w:r>
      <w:r w:rsidR="00E82764" w:rsidRPr="00B9493E">
        <w:rPr>
          <w:rFonts w:ascii="Times New Roman" w:hAnsi="Times New Roman" w:cs="Times New Roman"/>
          <w:sz w:val="21"/>
          <w:szCs w:val="21"/>
        </w:rPr>
        <w:t>reathing</w:t>
      </w:r>
      <w:r w:rsidR="00513660" w:rsidRPr="00B9493E">
        <w:rPr>
          <w:rFonts w:ascii="Times New Roman" w:hAnsi="Times New Roman" w:cs="Times New Roman"/>
          <w:sz w:val="21"/>
          <w:szCs w:val="21"/>
        </w:rPr>
        <w:t xml:space="preserve">, </w:t>
      </w:r>
      <w:r w:rsidR="00CD5809" w:rsidRPr="00B9493E">
        <w:rPr>
          <w:rFonts w:ascii="Times New Roman" w:hAnsi="Times New Roman" w:cs="Times New Roman"/>
          <w:sz w:val="21"/>
          <w:szCs w:val="21"/>
        </w:rPr>
        <w:t>d</w:t>
      </w:r>
      <w:r w:rsidR="00E82764" w:rsidRPr="00B9493E">
        <w:rPr>
          <w:rFonts w:ascii="Times New Roman" w:hAnsi="Times New Roman" w:cs="Times New Roman"/>
          <w:sz w:val="21"/>
          <w:szCs w:val="21"/>
        </w:rPr>
        <w:t xml:space="preserve">ance </w:t>
      </w:r>
      <w:r w:rsidR="00513660" w:rsidRPr="00B9493E">
        <w:rPr>
          <w:rFonts w:ascii="Times New Roman" w:hAnsi="Times New Roman" w:cs="Times New Roman"/>
          <w:sz w:val="21"/>
          <w:szCs w:val="21"/>
        </w:rPr>
        <w:t xml:space="preserve">for </w:t>
      </w:r>
      <w:r w:rsidR="00973DB1" w:rsidRPr="00B9493E">
        <w:rPr>
          <w:rFonts w:ascii="Times New Roman" w:hAnsi="Times New Roman" w:cs="Times New Roman"/>
          <w:sz w:val="21"/>
          <w:szCs w:val="21"/>
        </w:rPr>
        <w:t>Parkinson’s etc.</w:t>
      </w:r>
      <w:r w:rsidR="00BB6E22" w:rsidRPr="00B9493E">
        <w:rPr>
          <w:rFonts w:ascii="Times New Roman" w:hAnsi="Times New Roman" w:cs="Times New Roman"/>
          <w:sz w:val="21"/>
          <w:szCs w:val="21"/>
        </w:rPr>
        <w:t xml:space="preserve"> </w:t>
      </w:r>
    </w:p>
    <w:p w14:paraId="58EC04FA" w14:textId="37FE7B20" w:rsidR="007A408B" w:rsidRPr="00B9493E" w:rsidRDefault="00513660" w:rsidP="00B9493E">
      <w:pPr>
        <w:pStyle w:val="ListParagraph"/>
        <w:numPr>
          <w:ilvl w:val="0"/>
          <w:numId w:val="2"/>
        </w:numPr>
        <w:jc w:val="both"/>
        <w:rPr>
          <w:rFonts w:ascii="Times New Roman" w:hAnsi="Times New Roman" w:cs="Times New Roman"/>
          <w:sz w:val="21"/>
          <w:szCs w:val="21"/>
        </w:rPr>
      </w:pPr>
      <w:r w:rsidRPr="00B9493E">
        <w:rPr>
          <w:rFonts w:ascii="Times New Roman" w:hAnsi="Times New Roman" w:cs="Times New Roman"/>
          <w:sz w:val="21"/>
          <w:szCs w:val="21"/>
        </w:rPr>
        <w:t>Tertiary Level</w:t>
      </w:r>
      <w:r w:rsidR="001E4C31" w:rsidRPr="00B9493E">
        <w:rPr>
          <w:rFonts w:ascii="Times New Roman" w:hAnsi="Times New Roman" w:cs="Times New Roman"/>
          <w:sz w:val="21"/>
          <w:szCs w:val="21"/>
        </w:rPr>
        <w:t xml:space="preserve"> – </w:t>
      </w:r>
      <w:r w:rsidR="00CD5809" w:rsidRPr="00B9493E">
        <w:rPr>
          <w:rFonts w:ascii="Times New Roman" w:hAnsi="Times New Roman" w:cs="Times New Roman"/>
          <w:sz w:val="21"/>
          <w:szCs w:val="21"/>
        </w:rPr>
        <w:t>r</w:t>
      </w:r>
      <w:r w:rsidRPr="00B9493E">
        <w:rPr>
          <w:rFonts w:ascii="Times New Roman" w:hAnsi="Times New Roman" w:cs="Times New Roman"/>
          <w:sz w:val="21"/>
          <w:szCs w:val="21"/>
        </w:rPr>
        <w:t>ehabilitation and recovery – e.g. post stroke, mental health</w:t>
      </w:r>
      <w:r w:rsidR="00BB6E22" w:rsidRPr="00B9493E">
        <w:rPr>
          <w:rFonts w:ascii="Times New Roman" w:hAnsi="Times New Roman" w:cs="Times New Roman"/>
          <w:sz w:val="21"/>
          <w:szCs w:val="21"/>
        </w:rPr>
        <w:t>;</w:t>
      </w:r>
      <w:r w:rsidR="00276715" w:rsidRPr="00B9493E">
        <w:rPr>
          <w:rFonts w:ascii="Times New Roman" w:hAnsi="Times New Roman" w:cs="Times New Roman"/>
          <w:sz w:val="21"/>
          <w:szCs w:val="21"/>
        </w:rPr>
        <w:t xml:space="preserve"> </w:t>
      </w:r>
      <w:r w:rsidR="00417215" w:rsidRPr="00B9493E">
        <w:rPr>
          <w:rFonts w:ascii="Times New Roman" w:hAnsi="Times New Roman" w:cs="Times New Roman"/>
          <w:sz w:val="21"/>
          <w:szCs w:val="21"/>
        </w:rPr>
        <w:t>i</w:t>
      </w:r>
      <w:r w:rsidR="00E10CCD" w:rsidRPr="00B9493E">
        <w:rPr>
          <w:rFonts w:ascii="Times New Roman" w:hAnsi="Times New Roman" w:cs="Times New Roman"/>
          <w:sz w:val="21"/>
          <w:szCs w:val="21"/>
        </w:rPr>
        <w:t xml:space="preserve">mpact of variations in </w:t>
      </w:r>
      <w:r w:rsidR="00E82764" w:rsidRPr="00B9493E">
        <w:rPr>
          <w:rFonts w:ascii="Times New Roman" w:hAnsi="Times New Roman" w:cs="Times New Roman"/>
          <w:sz w:val="21"/>
          <w:szCs w:val="21"/>
        </w:rPr>
        <w:t xml:space="preserve">funding systems and sustainability </w:t>
      </w:r>
      <w:r w:rsidR="00E10CCD" w:rsidRPr="00B9493E">
        <w:rPr>
          <w:rFonts w:ascii="Times New Roman" w:hAnsi="Times New Roman" w:cs="Times New Roman"/>
          <w:sz w:val="21"/>
          <w:szCs w:val="21"/>
        </w:rPr>
        <w:t>for arts</w:t>
      </w:r>
      <w:r w:rsidR="00FA19BA" w:rsidRPr="00B9493E">
        <w:rPr>
          <w:rFonts w:ascii="Times New Roman" w:hAnsi="Times New Roman" w:cs="Times New Roman"/>
          <w:sz w:val="21"/>
          <w:szCs w:val="21"/>
        </w:rPr>
        <w:t>,</w:t>
      </w:r>
      <w:r w:rsidR="00E10CCD" w:rsidRPr="00B9493E">
        <w:rPr>
          <w:rFonts w:ascii="Times New Roman" w:hAnsi="Times New Roman" w:cs="Times New Roman"/>
          <w:sz w:val="21"/>
          <w:szCs w:val="21"/>
        </w:rPr>
        <w:t xml:space="preserve"> cultural, heritage and natural environment </w:t>
      </w:r>
      <w:r w:rsidR="00E82764" w:rsidRPr="00B9493E">
        <w:rPr>
          <w:rFonts w:ascii="Times New Roman" w:hAnsi="Times New Roman" w:cs="Times New Roman"/>
          <w:sz w:val="21"/>
          <w:szCs w:val="21"/>
        </w:rPr>
        <w:t>programmes</w:t>
      </w:r>
      <w:r w:rsidR="00E10CCD" w:rsidRPr="00B9493E">
        <w:rPr>
          <w:rFonts w:ascii="Times New Roman" w:hAnsi="Times New Roman" w:cs="Times New Roman"/>
          <w:sz w:val="21"/>
          <w:szCs w:val="21"/>
        </w:rPr>
        <w:t>;</w:t>
      </w:r>
      <w:r w:rsidR="00BB6E22" w:rsidRPr="00B9493E">
        <w:rPr>
          <w:rFonts w:ascii="Times New Roman" w:hAnsi="Times New Roman" w:cs="Times New Roman"/>
          <w:sz w:val="21"/>
          <w:szCs w:val="21"/>
        </w:rPr>
        <w:t xml:space="preserve"> </w:t>
      </w:r>
      <w:r w:rsidR="00417215" w:rsidRPr="00B9493E">
        <w:rPr>
          <w:rFonts w:ascii="Times New Roman" w:hAnsi="Times New Roman" w:cs="Times New Roman"/>
          <w:sz w:val="21"/>
          <w:szCs w:val="21"/>
        </w:rPr>
        <w:t>e</w:t>
      </w:r>
      <w:r w:rsidR="00FA19BA" w:rsidRPr="00B9493E">
        <w:rPr>
          <w:rFonts w:ascii="Times New Roman" w:hAnsi="Times New Roman" w:cs="Times New Roman"/>
          <w:sz w:val="21"/>
          <w:szCs w:val="21"/>
        </w:rPr>
        <w:t>valuation of cost effective</w:t>
      </w:r>
      <w:r w:rsidR="00973DB1" w:rsidRPr="00B9493E">
        <w:rPr>
          <w:rFonts w:ascii="Times New Roman" w:hAnsi="Times New Roman" w:cs="Times New Roman"/>
          <w:sz w:val="21"/>
          <w:szCs w:val="21"/>
        </w:rPr>
        <w:t>ness</w:t>
      </w:r>
      <w:r w:rsidR="00FA19BA" w:rsidRPr="00B9493E">
        <w:rPr>
          <w:rFonts w:ascii="Times New Roman" w:hAnsi="Times New Roman" w:cs="Times New Roman"/>
          <w:sz w:val="21"/>
          <w:szCs w:val="21"/>
        </w:rPr>
        <w:t xml:space="preserve"> and value for money in arts</w:t>
      </w:r>
      <w:r w:rsidR="002D065F" w:rsidRPr="00B9493E">
        <w:rPr>
          <w:rFonts w:ascii="Times New Roman" w:hAnsi="Times New Roman" w:cs="Times New Roman"/>
          <w:sz w:val="21"/>
          <w:szCs w:val="21"/>
        </w:rPr>
        <w:t>,</w:t>
      </w:r>
      <w:r w:rsidR="00FA19BA" w:rsidRPr="00B9493E">
        <w:rPr>
          <w:rFonts w:ascii="Times New Roman" w:hAnsi="Times New Roman" w:cs="Times New Roman"/>
          <w:sz w:val="21"/>
          <w:szCs w:val="21"/>
        </w:rPr>
        <w:t xml:space="preserve"> cultural, heritage and natural environment engagement (including: cost-benefit analyses, </w:t>
      </w:r>
      <w:r w:rsidR="002A6B3A" w:rsidRPr="00B9493E">
        <w:rPr>
          <w:rFonts w:ascii="Times New Roman" w:hAnsi="Times New Roman" w:cs="Times New Roman"/>
          <w:sz w:val="21"/>
          <w:szCs w:val="21"/>
        </w:rPr>
        <w:t xml:space="preserve">social </w:t>
      </w:r>
      <w:r w:rsidR="00FA19BA" w:rsidRPr="00B9493E">
        <w:rPr>
          <w:rFonts w:ascii="Times New Roman" w:hAnsi="Times New Roman" w:cs="Times New Roman"/>
          <w:sz w:val="21"/>
          <w:szCs w:val="21"/>
        </w:rPr>
        <w:t>return on investments, health economics as applied to arts, cultural, heritage and natural environment)</w:t>
      </w:r>
      <w:r w:rsidR="00BB6E22" w:rsidRPr="00B9493E">
        <w:rPr>
          <w:rFonts w:ascii="Times New Roman" w:hAnsi="Times New Roman" w:cs="Times New Roman"/>
          <w:sz w:val="21"/>
          <w:szCs w:val="21"/>
        </w:rPr>
        <w:t xml:space="preserve">; </w:t>
      </w:r>
      <w:r w:rsidR="00417215" w:rsidRPr="00B9493E">
        <w:rPr>
          <w:rFonts w:ascii="Times New Roman" w:hAnsi="Times New Roman" w:cs="Times New Roman"/>
          <w:sz w:val="21"/>
          <w:szCs w:val="21"/>
        </w:rPr>
        <w:t>o</w:t>
      </w:r>
      <w:r w:rsidR="00E10CCD" w:rsidRPr="00B9493E">
        <w:rPr>
          <w:rFonts w:ascii="Times New Roman" w:hAnsi="Times New Roman" w:cs="Times New Roman"/>
          <w:sz w:val="21"/>
          <w:szCs w:val="21"/>
        </w:rPr>
        <w:t>utcome and quality measurement and improvement in arts</w:t>
      </w:r>
      <w:r w:rsidR="00FA19BA" w:rsidRPr="00B9493E">
        <w:rPr>
          <w:rFonts w:ascii="Times New Roman" w:hAnsi="Times New Roman" w:cs="Times New Roman"/>
          <w:sz w:val="21"/>
          <w:szCs w:val="21"/>
        </w:rPr>
        <w:t>,</w:t>
      </w:r>
      <w:r w:rsidR="00E10CCD" w:rsidRPr="00B9493E">
        <w:rPr>
          <w:rFonts w:ascii="Times New Roman" w:hAnsi="Times New Roman" w:cs="Times New Roman"/>
          <w:sz w:val="21"/>
          <w:szCs w:val="21"/>
        </w:rPr>
        <w:t xml:space="preserve"> cultural, heritage and natural environment engagement, relevant to public health;</w:t>
      </w:r>
      <w:r w:rsidR="00276715" w:rsidRPr="00B9493E">
        <w:rPr>
          <w:rFonts w:ascii="Times New Roman" w:hAnsi="Times New Roman" w:cs="Times New Roman"/>
          <w:sz w:val="21"/>
          <w:szCs w:val="21"/>
        </w:rPr>
        <w:t xml:space="preserve"> </w:t>
      </w:r>
      <w:r w:rsidR="00417215" w:rsidRPr="00B9493E">
        <w:rPr>
          <w:rFonts w:ascii="Times New Roman" w:hAnsi="Times New Roman" w:cs="Times New Roman"/>
          <w:sz w:val="21"/>
          <w:szCs w:val="21"/>
        </w:rPr>
        <w:t>e</w:t>
      </w:r>
      <w:r w:rsidR="00E10CCD" w:rsidRPr="00B9493E">
        <w:rPr>
          <w:rFonts w:ascii="Times New Roman" w:hAnsi="Times New Roman" w:cs="Times New Roman"/>
          <w:sz w:val="21"/>
          <w:szCs w:val="21"/>
        </w:rPr>
        <w:t>vidence of effectiveness of collaborations between arts</w:t>
      </w:r>
      <w:r w:rsidR="00FA19BA" w:rsidRPr="00B9493E">
        <w:rPr>
          <w:rFonts w:ascii="Times New Roman" w:hAnsi="Times New Roman" w:cs="Times New Roman"/>
          <w:sz w:val="21"/>
          <w:szCs w:val="21"/>
        </w:rPr>
        <w:t>,</w:t>
      </w:r>
      <w:r w:rsidR="00E10CCD" w:rsidRPr="00B9493E">
        <w:rPr>
          <w:rFonts w:ascii="Times New Roman" w:hAnsi="Times New Roman" w:cs="Times New Roman"/>
          <w:sz w:val="21"/>
          <w:szCs w:val="21"/>
        </w:rPr>
        <w:t xml:space="preserve"> </w:t>
      </w:r>
      <w:r w:rsidR="002D065F" w:rsidRPr="00B9493E">
        <w:rPr>
          <w:rFonts w:ascii="Times New Roman" w:hAnsi="Times New Roman" w:cs="Times New Roman"/>
          <w:sz w:val="21"/>
          <w:szCs w:val="21"/>
        </w:rPr>
        <w:t>c</w:t>
      </w:r>
      <w:r w:rsidR="00E10CCD" w:rsidRPr="00B9493E">
        <w:rPr>
          <w:rFonts w:ascii="Times New Roman" w:hAnsi="Times New Roman" w:cs="Times New Roman"/>
          <w:sz w:val="21"/>
          <w:szCs w:val="21"/>
        </w:rPr>
        <w:t>ultural, heritage and natural environment engagement and the public health sector</w:t>
      </w:r>
      <w:r w:rsidR="00BB6E22" w:rsidRPr="00B9493E">
        <w:rPr>
          <w:rFonts w:ascii="Times New Roman" w:hAnsi="Times New Roman" w:cs="Times New Roman"/>
          <w:sz w:val="21"/>
          <w:szCs w:val="21"/>
        </w:rPr>
        <w:t>; p</w:t>
      </w:r>
      <w:r w:rsidR="00FA19BA" w:rsidRPr="00B9493E">
        <w:rPr>
          <w:rFonts w:ascii="Times New Roman" w:hAnsi="Times New Roman" w:cs="Times New Roman"/>
          <w:sz w:val="21"/>
          <w:szCs w:val="21"/>
        </w:rPr>
        <w:t>olicy reviews and translational research as applied to arts, cultural, heritage and natural environment</w:t>
      </w:r>
      <w:r w:rsidR="002A6B3A" w:rsidRPr="00B9493E">
        <w:rPr>
          <w:rFonts w:ascii="Times New Roman" w:hAnsi="Times New Roman" w:cs="Times New Roman"/>
          <w:sz w:val="21"/>
          <w:szCs w:val="21"/>
        </w:rPr>
        <w:t xml:space="preserve"> (e.g. developing effective social prescribing referral models).</w:t>
      </w:r>
      <w:r w:rsidR="00CF6161" w:rsidRPr="00B9493E">
        <w:rPr>
          <w:rFonts w:ascii="Times New Roman" w:hAnsi="Times New Roman" w:cs="Times New Roman"/>
          <w:sz w:val="21"/>
          <w:szCs w:val="21"/>
        </w:rPr>
        <w:t xml:space="preserve"> </w:t>
      </w:r>
    </w:p>
    <w:p w14:paraId="6A3C6C6A" w14:textId="38C8E1D6" w:rsidR="002D065F" w:rsidRPr="00E34F5A" w:rsidRDefault="00DF2EF5" w:rsidP="002D065F">
      <w:pPr>
        <w:pStyle w:val="NormalWeb"/>
        <w:rPr>
          <w:sz w:val="21"/>
          <w:szCs w:val="21"/>
        </w:rPr>
      </w:pPr>
      <w:r w:rsidRPr="00E34F5A">
        <w:rPr>
          <w:sz w:val="21"/>
          <w:szCs w:val="21"/>
        </w:rPr>
        <w:t xml:space="preserve">Further information about submission requirements can be found at </w:t>
      </w:r>
      <w:hyperlink r:id="rId8" w:history="1">
        <w:bookmarkStart w:id="0" w:name="_GoBack"/>
        <w:bookmarkEnd w:id="0"/>
        <w:r w:rsidR="00B9493E" w:rsidRPr="003F0281">
          <w:rPr>
            <w:rStyle w:val="Hyperlink"/>
            <w:sz w:val="21"/>
            <w:szCs w:val="21"/>
          </w:rPr>
          <w:t>ees.elsevier.com/puhe/default.asp</w:t>
        </w:r>
      </w:hyperlink>
      <w:r w:rsidR="00B9493E">
        <w:rPr>
          <w:sz w:val="21"/>
          <w:szCs w:val="21"/>
        </w:rPr>
        <w:t xml:space="preserve">. </w:t>
      </w:r>
      <w:r w:rsidRPr="00E34F5A">
        <w:rPr>
          <w:sz w:val="21"/>
          <w:szCs w:val="21"/>
        </w:rPr>
        <w:t>Authors should select the ‘SI: Arts, Creativity &amp; Health’ article type</w:t>
      </w:r>
      <w:r w:rsidR="002D065F" w:rsidRPr="00E34F5A">
        <w:rPr>
          <w:sz w:val="21"/>
          <w:szCs w:val="21"/>
        </w:rPr>
        <w:t xml:space="preserve"> when uploading their article.</w:t>
      </w:r>
      <w:r w:rsidR="002D065F" w:rsidRPr="00E34F5A">
        <w:rPr>
          <w:rFonts w:eastAsiaTheme="minorHAnsi"/>
          <w:sz w:val="21"/>
          <w:szCs w:val="21"/>
          <w:lang w:eastAsia="en-US"/>
        </w:rPr>
        <w:t xml:space="preserve"> For any additional information, please contact the Editorial Office: publichealth@rsph.org.uk </w:t>
      </w:r>
    </w:p>
    <w:p w14:paraId="0822F8E3" w14:textId="44AEDB5B" w:rsidR="00684725" w:rsidRPr="00E34F5A" w:rsidRDefault="00684725" w:rsidP="00E34F5A">
      <w:pPr>
        <w:pStyle w:val="NormalWeb"/>
        <w:rPr>
          <w:rFonts w:eastAsiaTheme="minorHAnsi"/>
          <w:sz w:val="21"/>
          <w:szCs w:val="21"/>
          <w:lang w:eastAsia="en-US"/>
        </w:rPr>
      </w:pPr>
      <w:r w:rsidRPr="00E34F5A">
        <w:rPr>
          <w:sz w:val="21"/>
          <w:szCs w:val="21"/>
        </w:rPr>
        <w:t xml:space="preserve">The deadline for submission </w:t>
      </w:r>
      <w:r w:rsidR="002D065F" w:rsidRPr="00E34F5A">
        <w:rPr>
          <w:sz w:val="21"/>
          <w:szCs w:val="21"/>
        </w:rPr>
        <w:t xml:space="preserve">to </w:t>
      </w:r>
      <w:r w:rsidRPr="00E34F5A">
        <w:rPr>
          <w:sz w:val="21"/>
          <w:szCs w:val="21"/>
        </w:rPr>
        <w:t>t</w:t>
      </w:r>
      <w:r w:rsidR="001E4C31" w:rsidRPr="00E34F5A">
        <w:rPr>
          <w:sz w:val="21"/>
          <w:szCs w:val="21"/>
        </w:rPr>
        <w:t xml:space="preserve">he special issue </w:t>
      </w:r>
      <w:r w:rsidR="007A408B" w:rsidRPr="00E34F5A">
        <w:rPr>
          <w:sz w:val="21"/>
          <w:szCs w:val="21"/>
        </w:rPr>
        <w:t>is 30 September 2020.</w:t>
      </w:r>
    </w:p>
    <w:sectPr w:rsidR="00684725" w:rsidRPr="00E34F5A" w:rsidSect="00B9493E">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4498F"/>
    <w:multiLevelType w:val="hybridMultilevel"/>
    <w:tmpl w:val="7AB2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B96A29"/>
    <w:multiLevelType w:val="hybridMultilevel"/>
    <w:tmpl w:val="A0266B6C"/>
    <w:lvl w:ilvl="0" w:tplc="08090001">
      <w:start w:val="1"/>
      <w:numFmt w:val="bullet"/>
      <w:lvlText w:val=""/>
      <w:lvlJc w:val="left"/>
      <w:pPr>
        <w:ind w:left="720" w:hanging="360"/>
      </w:pPr>
      <w:rPr>
        <w:rFonts w:ascii="Symbol" w:hAnsi="Symbol" w:hint="default"/>
      </w:rPr>
    </w:lvl>
    <w:lvl w:ilvl="1" w:tplc="9AC62F52">
      <w:start w:val="5"/>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DA"/>
    <w:rsid w:val="000E5415"/>
    <w:rsid w:val="000E6E25"/>
    <w:rsid w:val="001402A1"/>
    <w:rsid w:val="001E4C31"/>
    <w:rsid w:val="00276715"/>
    <w:rsid w:val="002A6B3A"/>
    <w:rsid w:val="002D065F"/>
    <w:rsid w:val="00417215"/>
    <w:rsid w:val="004E1E8E"/>
    <w:rsid w:val="00513660"/>
    <w:rsid w:val="00515EE1"/>
    <w:rsid w:val="005B2C93"/>
    <w:rsid w:val="00684725"/>
    <w:rsid w:val="006F7054"/>
    <w:rsid w:val="007A408B"/>
    <w:rsid w:val="007B50B0"/>
    <w:rsid w:val="008017DC"/>
    <w:rsid w:val="00814463"/>
    <w:rsid w:val="008C1242"/>
    <w:rsid w:val="009650CD"/>
    <w:rsid w:val="00973DB1"/>
    <w:rsid w:val="00A17054"/>
    <w:rsid w:val="00A453B9"/>
    <w:rsid w:val="00AD7EB7"/>
    <w:rsid w:val="00B9493E"/>
    <w:rsid w:val="00BB6E22"/>
    <w:rsid w:val="00C84802"/>
    <w:rsid w:val="00CD5809"/>
    <w:rsid w:val="00CE10DA"/>
    <w:rsid w:val="00CF6161"/>
    <w:rsid w:val="00D54BEC"/>
    <w:rsid w:val="00DF2EF5"/>
    <w:rsid w:val="00E10CCD"/>
    <w:rsid w:val="00E34F5A"/>
    <w:rsid w:val="00E66032"/>
    <w:rsid w:val="00E72285"/>
    <w:rsid w:val="00E82764"/>
    <w:rsid w:val="00EB6D13"/>
    <w:rsid w:val="00EC00A0"/>
    <w:rsid w:val="00EC15E6"/>
    <w:rsid w:val="00FA1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13614"/>
  <w15:docId w15:val="{D819771A-C096-064B-84CF-125705E1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616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F616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E10DA"/>
    <w:rPr>
      <w:sz w:val="16"/>
      <w:szCs w:val="16"/>
    </w:rPr>
  </w:style>
  <w:style w:type="paragraph" w:styleId="CommentText">
    <w:name w:val="annotation text"/>
    <w:basedOn w:val="Normal"/>
    <w:link w:val="CommentTextChar"/>
    <w:uiPriority w:val="99"/>
    <w:unhideWhenUsed/>
    <w:rsid w:val="00CE10DA"/>
    <w:pPr>
      <w:spacing w:line="240" w:lineRule="auto"/>
    </w:pPr>
    <w:rPr>
      <w:sz w:val="20"/>
      <w:szCs w:val="20"/>
    </w:rPr>
  </w:style>
  <w:style w:type="character" w:customStyle="1" w:styleId="CommentTextChar">
    <w:name w:val="Comment Text Char"/>
    <w:basedOn w:val="DefaultParagraphFont"/>
    <w:link w:val="CommentText"/>
    <w:uiPriority w:val="99"/>
    <w:rsid w:val="00CE10DA"/>
    <w:rPr>
      <w:sz w:val="20"/>
      <w:szCs w:val="20"/>
    </w:rPr>
  </w:style>
  <w:style w:type="paragraph" w:styleId="CommentSubject">
    <w:name w:val="annotation subject"/>
    <w:basedOn w:val="CommentText"/>
    <w:next w:val="CommentText"/>
    <w:link w:val="CommentSubjectChar"/>
    <w:uiPriority w:val="99"/>
    <w:semiHidden/>
    <w:unhideWhenUsed/>
    <w:rsid w:val="00CE10DA"/>
    <w:rPr>
      <w:b/>
      <w:bCs/>
    </w:rPr>
  </w:style>
  <w:style w:type="character" w:customStyle="1" w:styleId="CommentSubjectChar">
    <w:name w:val="Comment Subject Char"/>
    <w:basedOn w:val="CommentTextChar"/>
    <w:link w:val="CommentSubject"/>
    <w:uiPriority w:val="99"/>
    <w:semiHidden/>
    <w:rsid w:val="00CE10DA"/>
    <w:rPr>
      <w:b/>
      <w:bCs/>
      <w:sz w:val="20"/>
      <w:szCs w:val="20"/>
    </w:rPr>
  </w:style>
  <w:style w:type="paragraph" w:styleId="BalloonText">
    <w:name w:val="Balloon Text"/>
    <w:basedOn w:val="Normal"/>
    <w:link w:val="BalloonTextChar"/>
    <w:uiPriority w:val="99"/>
    <w:semiHidden/>
    <w:unhideWhenUsed/>
    <w:rsid w:val="00CE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DA"/>
    <w:rPr>
      <w:rFonts w:ascii="Segoe UI" w:hAnsi="Segoe UI" w:cs="Segoe UI"/>
      <w:sz w:val="18"/>
      <w:szCs w:val="18"/>
    </w:rPr>
  </w:style>
  <w:style w:type="paragraph" w:styleId="ListParagraph">
    <w:name w:val="List Paragraph"/>
    <w:basedOn w:val="Normal"/>
    <w:uiPriority w:val="34"/>
    <w:qFormat/>
    <w:rsid w:val="00E10CCD"/>
    <w:pPr>
      <w:ind w:left="720"/>
      <w:contextualSpacing/>
    </w:pPr>
  </w:style>
  <w:style w:type="character" w:styleId="Hyperlink">
    <w:name w:val="Hyperlink"/>
    <w:basedOn w:val="DefaultParagraphFont"/>
    <w:uiPriority w:val="99"/>
    <w:unhideWhenUsed/>
    <w:rsid w:val="00973DB1"/>
    <w:rPr>
      <w:color w:val="0563C1" w:themeColor="hyperlink"/>
      <w:u w:val="single"/>
    </w:rPr>
  </w:style>
  <w:style w:type="character" w:customStyle="1" w:styleId="Heading1Char">
    <w:name w:val="Heading 1 Char"/>
    <w:basedOn w:val="DefaultParagraphFont"/>
    <w:link w:val="Heading1"/>
    <w:uiPriority w:val="9"/>
    <w:rsid w:val="00CF61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6161"/>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DF2EF5"/>
    <w:rPr>
      <w:color w:val="954F72" w:themeColor="followedHyperlink"/>
      <w:u w:val="single"/>
    </w:rPr>
  </w:style>
  <w:style w:type="character" w:customStyle="1" w:styleId="UnresolvedMention">
    <w:name w:val="Unresolved Mention"/>
    <w:basedOn w:val="DefaultParagraphFont"/>
    <w:uiPriority w:val="99"/>
    <w:semiHidden/>
    <w:unhideWhenUsed/>
    <w:rsid w:val="002D0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3627">
      <w:bodyDiv w:val="1"/>
      <w:marLeft w:val="0"/>
      <w:marRight w:val="0"/>
      <w:marTop w:val="0"/>
      <w:marBottom w:val="0"/>
      <w:divBdr>
        <w:top w:val="none" w:sz="0" w:space="0" w:color="auto"/>
        <w:left w:val="none" w:sz="0" w:space="0" w:color="auto"/>
        <w:bottom w:val="none" w:sz="0" w:space="0" w:color="auto"/>
        <w:right w:val="none" w:sz="0" w:space="0" w:color="auto"/>
      </w:divBdr>
    </w:div>
    <w:div w:id="1222979284">
      <w:bodyDiv w:val="1"/>
      <w:marLeft w:val="0"/>
      <w:marRight w:val="0"/>
      <w:marTop w:val="0"/>
      <w:marBottom w:val="0"/>
      <w:divBdr>
        <w:top w:val="none" w:sz="0" w:space="0" w:color="auto"/>
        <w:left w:val="none" w:sz="0" w:space="0" w:color="auto"/>
        <w:bottom w:val="none" w:sz="0" w:space="0" w:color="auto"/>
        <w:right w:val="none" w:sz="0" w:space="0" w:color="auto"/>
      </w:divBdr>
      <w:divsChild>
        <w:div w:id="435709948">
          <w:marLeft w:val="304"/>
          <w:marRight w:val="0"/>
          <w:marTop w:val="0"/>
          <w:marBottom w:val="203"/>
          <w:divBdr>
            <w:top w:val="none" w:sz="0" w:space="0" w:color="auto"/>
            <w:left w:val="none" w:sz="0" w:space="0" w:color="auto"/>
            <w:bottom w:val="none" w:sz="0" w:space="0" w:color="auto"/>
            <w:right w:val="none" w:sz="0" w:space="0" w:color="auto"/>
          </w:divBdr>
        </w:div>
      </w:divsChild>
    </w:div>
    <w:div w:id="1927183671">
      <w:bodyDiv w:val="1"/>
      <w:marLeft w:val="0"/>
      <w:marRight w:val="0"/>
      <w:marTop w:val="0"/>
      <w:marBottom w:val="0"/>
      <w:divBdr>
        <w:top w:val="none" w:sz="0" w:space="0" w:color="auto"/>
        <w:left w:val="none" w:sz="0" w:space="0" w:color="auto"/>
        <w:bottom w:val="none" w:sz="0" w:space="0" w:color="auto"/>
        <w:right w:val="none" w:sz="0" w:space="0" w:color="auto"/>
      </w:divBdr>
    </w:div>
    <w:div w:id="20535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s.elsevier.com/puhe/default.as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0" ma:contentTypeDescription="Create a new document." ma:contentTypeScope="" ma:versionID="b63887b9999c0043b7bf7d944a95ecfe">
  <xsd:schema xmlns:xsd="http://www.w3.org/2001/XMLSchema" xmlns:xs="http://www.w3.org/2001/XMLSchema" xmlns:p="http://schemas.microsoft.com/office/2006/metadata/properties" xmlns:ns3="6b494f05-939f-47b7-827f-de1e15f7b078" targetNamespace="http://schemas.microsoft.com/office/2006/metadata/properties" ma:root="true" ma:fieldsID="f07a04bd77c7e13b63f4134398629dbe" ns3:_="">
    <xsd:import namespace="6b494f05-939f-47b7-827f-de1e15f7b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F45EC-22A7-421C-B3DA-E9C661C28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E879A-4982-406F-96CE-0136A1AFE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09F28E-6C69-449A-8569-6353E8A17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Bungay, Hilary</dc:creator>
  <cp:keywords/>
  <dc:description/>
  <cp:lastModifiedBy>Melissa Davis</cp:lastModifiedBy>
  <cp:revision>3</cp:revision>
  <dcterms:created xsi:type="dcterms:W3CDTF">2020-06-08T15:06:00Z</dcterms:created>
  <dcterms:modified xsi:type="dcterms:W3CDTF">2020-06-08T15:10:00Z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